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9997"/>
      </w:tblGrid>
      <w:tr w:rsidR="004B2049" w14:paraId="0937D6D5" w14:textId="77777777" w:rsidTr="005B1662">
        <w:tc>
          <w:tcPr>
            <w:tcW w:w="6379" w:type="dxa"/>
          </w:tcPr>
          <w:p w14:paraId="50B2F3F1" w14:textId="1E343834" w:rsidR="004B2049" w:rsidRDefault="005B1662" w:rsidP="004F1F6D">
            <w:pPr>
              <w:spacing w:line="340" w:lineRule="exact"/>
              <w:jc w:val="center"/>
              <w:rPr>
                <w:rFonts w:ascii="Times New Roman" w:eastAsia="Calibri" w:hAnsi="Times New Roman"/>
                <w:b/>
                <w:color w:val="000000"/>
                <w:sz w:val="28"/>
                <w:szCs w:val="28"/>
                <w:shd w:val="clear" w:color="auto" w:fill="FFFFFF"/>
              </w:rPr>
            </w:pPr>
            <w:r>
              <w:rPr>
                <w:noProof/>
              </w:rPr>
              <mc:AlternateContent>
                <mc:Choice Requires="wps">
                  <w:drawing>
                    <wp:anchor distT="4294967294" distB="4294967294" distL="114300" distR="114300" simplePos="0" relativeHeight="251665408" behindDoc="0" locked="0" layoutInCell="1" allowOverlap="1" wp14:anchorId="0D24AF0C" wp14:editId="3705033E">
                      <wp:simplePos x="0" y="0"/>
                      <wp:positionH relativeFrom="column">
                        <wp:posOffset>1230630</wp:posOffset>
                      </wp:positionH>
                      <wp:positionV relativeFrom="paragraph">
                        <wp:posOffset>232410</wp:posOffset>
                      </wp:positionV>
                      <wp:extent cx="276225" cy="0"/>
                      <wp:effectExtent l="0" t="0" r="0" b="0"/>
                      <wp:wrapNone/>
                      <wp:docPr id="1685521945" name="Straight Connector 16855219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6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90C94B" id="Straight Connector 1685521945"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6.9pt,18.3pt" to="118.6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" strokecolor="windowText" strokeweight=".5pt">
                      <v:stroke joinstyle="miter"/>
                      <o:lock v:ext="edit" shapetype="f"/>
                    </v:line>
                  </w:pict>
                </mc:Fallback>
              </mc:AlternateContent>
            </w:r>
            <w:r w:rsidR="004B2049">
              <w:rPr>
                <w:rFonts w:ascii="Times New Roman" w:eastAsia="Calibri" w:hAnsi="Times New Roman"/>
                <w:b/>
                <w:bCs/>
                <w:color w:val="000000"/>
                <w:sz w:val="28"/>
                <w:szCs w:val="28"/>
                <w:shd w:val="clear" w:color="auto" w:fill="FFFFFF"/>
              </w:rPr>
              <w:t>BỘ Y TẾ</w:t>
            </w:r>
            <w:r w:rsidR="004B2049">
              <w:rPr>
                <w:rFonts w:ascii="Times New Roman" w:eastAsia="Calibri" w:hAnsi="Times New Roman"/>
                <w:b/>
                <w:bCs/>
                <w:color w:val="000000"/>
                <w:sz w:val="28"/>
                <w:szCs w:val="28"/>
                <w:shd w:val="clear" w:color="auto" w:fill="FFFFFF"/>
              </w:rPr>
              <w:br/>
            </w:r>
          </w:p>
        </w:tc>
        <w:tc>
          <w:tcPr>
            <w:tcW w:w="7616" w:type="dxa"/>
          </w:tcPr>
          <w:tbl>
            <w:tblPr>
              <w:tblW w:w="9781" w:type="dxa"/>
              <w:tblCellMar>
                <w:left w:w="0" w:type="dxa"/>
                <w:right w:w="0" w:type="dxa"/>
              </w:tblCellMar>
              <w:tblLook w:val="04A0" w:firstRow="1" w:lastRow="0" w:firstColumn="1" w:lastColumn="0" w:noHBand="0" w:noVBand="1"/>
            </w:tblPr>
            <w:tblGrid>
              <w:gridCol w:w="9781"/>
            </w:tblGrid>
            <w:tr w:rsidR="004B2049" w:rsidRPr="00E93D0D" w14:paraId="4D135E1F" w14:textId="77777777" w:rsidTr="00D668D3">
              <w:tc>
                <w:tcPr>
                  <w:tcW w:w="6838" w:type="dxa"/>
                  <w:tcMar>
                    <w:top w:w="0" w:type="dxa"/>
                    <w:left w:w="108" w:type="dxa"/>
                    <w:bottom w:w="0" w:type="dxa"/>
                    <w:right w:w="108" w:type="dxa"/>
                  </w:tcMar>
                  <w:hideMark/>
                </w:tcPr>
                <w:p w14:paraId="3080824C" w14:textId="77777777" w:rsidR="004B2049" w:rsidRPr="00E93D0D" w:rsidRDefault="004B2049" w:rsidP="004B2049">
                  <w:pPr>
                    <w:spacing w:after="0" w:line="340" w:lineRule="exact"/>
                    <w:jc w:val="center"/>
                    <w:rPr>
                      <w:rFonts w:ascii="Times New Roman" w:eastAsia="Calibri" w:hAnsi="Times New Roman"/>
                      <w:color w:val="000000"/>
                      <w:sz w:val="28"/>
                      <w:szCs w:val="28"/>
                      <w:shd w:val="clear" w:color="auto" w:fill="FFFFFF"/>
                    </w:rPr>
                  </w:pPr>
                  <w:r w:rsidRPr="00E93D0D">
                    <w:rPr>
                      <w:rFonts w:ascii="Times New Roman" w:eastAsia="Calibri" w:hAnsi="Times New Roman"/>
                      <w:b/>
                      <w:bCs/>
                      <w:color w:val="000000"/>
                      <w:sz w:val="28"/>
                      <w:szCs w:val="28"/>
                      <w:shd w:val="clear" w:color="auto" w:fill="FFFFFF"/>
                    </w:rPr>
                    <w:t>CỘNG HÒA XÃ HỘI CHỦ NGHĨA VIỆT NAM</w:t>
                  </w:r>
                  <w:r w:rsidRPr="00E93D0D">
                    <w:rPr>
                      <w:rFonts w:ascii="Times New Roman" w:eastAsia="Calibri" w:hAnsi="Times New Roman"/>
                      <w:b/>
                      <w:bCs/>
                      <w:color w:val="000000"/>
                      <w:sz w:val="28"/>
                      <w:szCs w:val="28"/>
                      <w:shd w:val="clear" w:color="auto" w:fill="FFFFFF"/>
                    </w:rPr>
                    <w:br/>
                    <w:t xml:space="preserve">Độc lập - Tự do - Hạnh phúc </w:t>
                  </w:r>
                  <w:r w:rsidRPr="00E93D0D">
                    <w:rPr>
                      <w:rFonts w:ascii="Times New Roman" w:eastAsia="Calibri" w:hAnsi="Times New Roman"/>
                      <w:b/>
                      <w:bCs/>
                      <w:color w:val="000000"/>
                      <w:sz w:val="28"/>
                      <w:szCs w:val="28"/>
                      <w:shd w:val="clear" w:color="auto" w:fill="FFFFFF"/>
                    </w:rPr>
                    <w:br/>
                  </w:r>
                </w:p>
              </w:tc>
            </w:tr>
            <w:tr w:rsidR="004B2049" w:rsidRPr="00E93D0D" w14:paraId="7E226E1F" w14:textId="77777777" w:rsidTr="00D668D3">
              <w:tc>
                <w:tcPr>
                  <w:tcW w:w="6838" w:type="dxa"/>
                  <w:tcMar>
                    <w:top w:w="0" w:type="dxa"/>
                    <w:left w:w="108" w:type="dxa"/>
                    <w:bottom w:w="0" w:type="dxa"/>
                    <w:right w:w="108" w:type="dxa"/>
                  </w:tcMar>
                  <w:hideMark/>
                </w:tcPr>
                <w:p w14:paraId="7B0EB428" w14:textId="489B1672" w:rsidR="004B2049" w:rsidRPr="00E93D0D" w:rsidRDefault="004B2049" w:rsidP="005B1662">
                  <w:pPr>
                    <w:spacing w:before="120" w:after="0" w:line="340" w:lineRule="exact"/>
                    <w:jc w:val="center"/>
                    <w:rPr>
                      <w:rFonts w:ascii="Times New Roman" w:eastAsia="Calibri" w:hAnsi="Times New Roman"/>
                      <w:color w:val="000000"/>
                      <w:sz w:val="28"/>
                      <w:szCs w:val="28"/>
                      <w:shd w:val="clear" w:color="auto" w:fill="FFFFFF"/>
                    </w:rPr>
                  </w:pPr>
                  <w:r>
                    <w:rPr>
                      <w:noProof/>
                    </w:rPr>
                    <mc:AlternateContent>
                      <mc:Choice Requires="wps">
                        <w:drawing>
                          <wp:anchor distT="4294967294" distB="4294967294" distL="114300" distR="114300" simplePos="0" relativeHeight="251663360" behindDoc="0" locked="0" layoutInCell="1" allowOverlap="1" wp14:anchorId="09E78464" wp14:editId="11CE9DD0">
                            <wp:simplePos x="0" y="0"/>
                            <wp:positionH relativeFrom="column">
                              <wp:posOffset>1953895</wp:posOffset>
                            </wp:positionH>
                            <wp:positionV relativeFrom="paragraph">
                              <wp:posOffset>26669</wp:posOffset>
                            </wp:positionV>
                            <wp:extent cx="2095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30C349"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3.85pt,2.1pt" to="31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" strokecolor="windowText" strokeweight=".5pt">
                            <v:stroke joinstyle="miter"/>
                            <o:lock v:ext="edit" shapetype="f"/>
                          </v:line>
                        </w:pict>
                      </mc:Fallback>
                    </mc:AlternateContent>
                  </w:r>
                  <w:r w:rsidRPr="00E93D0D">
                    <w:rPr>
                      <w:rFonts w:ascii="Times New Roman" w:eastAsia="Calibri" w:hAnsi="Times New Roman"/>
                      <w:i/>
                      <w:iCs/>
                      <w:color w:val="000000"/>
                      <w:sz w:val="28"/>
                      <w:szCs w:val="28"/>
                      <w:shd w:val="clear" w:color="auto" w:fill="FFFFFF"/>
                    </w:rPr>
                    <w:t>Hà Nội, ngày</w:t>
                  </w:r>
                  <w:r w:rsidR="00B60B6E">
                    <w:rPr>
                      <w:rFonts w:ascii="Times New Roman" w:eastAsia="Calibri" w:hAnsi="Times New Roman"/>
                      <w:i/>
                      <w:iCs/>
                      <w:color w:val="000000"/>
                      <w:sz w:val="28"/>
                      <w:szCs w:val="28"/>
                      <w:shd w:val="clear" w:color="auto" w:fill="FFFFFF"/>
                    </w:rPr>
                    <w:t xml:space="preserve"> </w:t>
                  </w:r>
                  <w:r w:rsidR="00F956D4">
                    <w:rPr>
                      <w:rFonts w:ascii="Times New Roman" w:eastAsia="Calibri" w:hAnsi="Times New Roman"/>
                      <w:i/>
                      <w:iCs/>
                      <w:color w:val="000000"/>
                      <w:sz w:val="28"/>
                      <w:szCs w:val="28"/>
                      <w:shd w:val="clear" w:color="auto" w:fill="FFFFFF"/>
                    </w:rPr>
                    <w:t>09</w:t>
                  </w:r>
                  <w:r w:rsidRPr="00E93D0D">
                    <w:rPr>
                      <w:rFonts w:ascii="Times New Roman" w:eastAsia="Calibri" w:hAnsi="Times New Roman"/>
                      <w:i/>
                      <w:iCs/>
                      <w:color w:val="000000"/>
                      <w:sz w:val="28"/>
                      <w:szCs w:val="28"/>
                      <w:shd w:val="clear" w:color="auto" w:fill="FFFFFF"/>
                    </w:rPr>
                    <w:t xml:space="preserve"> tháng </w:t>
                  </w:r>
                  <w:r w:rsidR="00F956D4">
                    <w:rPr>
                      <w:rFonts w:ascii="Times New Roman" w:eastAsia="Calibri" w:hAnsi="Times New Roman"/>
                      <w:i/>
                      <w:iCs/>
                      <w:color w:val="000000"/>
                      <w:sz w:val="28"/>
                      <w:szCs w:val="28"/>
                      <w:shd w:val="clear" w:color="auto" w:fill="FFFFFF"/>
                    </w:rPr>
                    <w:t>9</w:t>
                  </w:r>
                  <w:r w:rsidRPr="00E93D0D">
                    <w:rPr>
                      <w:rFonts w:ascii="Times New Roman" w:eastAsia="Calibri" w:hAnsi="Times New Roman"/>
                      <w:i/>
                      <w:iCs/>
                      <w:color w:val="000000"/>
                      <w:sz w:val="28"/>
                      <w:szCs w:val="28"/>
                      <w:shd w:val="clear" w:color="auto" w:fill="FFFFFF"/>
                    </w:rPr>
                    <w:t xml:space="preserve"> năm 202</w:t>
                  </w:r>
                  <w:r>
                    <w:rPr>
                      <w:rFonts w:ascii="Times New Roman" w:eastAsia="Calibri" w:hAnsi="Times New Roman"/>
                      <w:i/>
                      <w:iCs/>
                      <w:color w:val="000000"/>
                      <w:sz w:val="28"/>
                      <w:szCs w:val="28"/>
                      <w:shd w:val="clear" w:color="auto" w:fill="FFFFFF"/>
                    </w:rPr>
                    <w:t>5</w:t>
                  </w:r>
                </w:p>
              </w:tc>
            </w:tr>
          </w:tbl>
          <w:p w14:paraId="7C454A14" w14:textId="77777777" w:rsidR="004B2049" w:rsidRDefault="004B2049" w:rsidP="004F1F6D">
            <w:pPr>
              <w:spacing w:line="340" w:lineRule="exact"/>
              <w:jc w:val="center"/>
              <w:rPr>
                <w:rFonts w:ascii="Times New Roman" w:eastAsia="Calibri" w:hAnsi="Times New Roman"/>
                <w:b/>
                <w:color w:val="000000"/>
                <w:sz w:val="28"/>
                <w:szCs w:val="28"/>
                <w:shd w:val="clear" w:color="auto" w:fill="FFFFFF"/>
              </w:rPr>
            </w:pPr>
          </w:p>
        </w:tc>
      </w:tr>
    </w:tbl>
    <w:p w14:paraId="7926E53B" w14:textId="77777777" w:rsidR="004B2049" w:rsidRDefault="004B2049" w:rsidP="004F1F6D">
      <w:pPr>
        <w:spacing w:after="0" w:line="340" w:lineRule="exact"/>
        <w:jc w:val="center"/>
        <w:rPr>
          <w:rFonts w:ascii="Times New Roman" w:eastAsia="Calibri" w:hAnsi="Times New Roman"/>
          <w:b/>
          <w:color w:val="000000"/>
          <w:sz w:val="28"/>
          <w:szCs w:val="28"/>
          <w:shd w:val="clear" w:color="auto" w:fill="FFFFFF"/>
        </w:rPr>
      </w:pPr>
    </w:p>
    <w:p w14:paraId="3970277C" w14:textId="09E508DF" w:rsidR="005B1662" w:rsidRDefault="004F1F6D" w:rsidP="004F1F6D">
      <w:pPr>
        <w:spacing w:after="0" w:line="340" w:lineRule="exact"/>
        <w:jc w:val="center"/>
        <w:rPr>
          <w:rFonts w:ascii="Times New Roman" w:eastAsia="Calibri" w:hAnsi="Times New Roman"/>
          <w:b/>
          <w:color w:val="000000"/>
          <w:sz w:val="28"/>
          <w:szCs w:val="28"/>
          <w:shd w:val="clear" w:color="auto" w:fill="FFFFFF"/>
        </w:rPr>
      </w:pPr>
      <w:r w:rsidRPr="00E93D0D">
        <w:rPr>
          <w:rFonts w:ascii="Times New Roman" w:eastAsia="Calibri" w:hAnsi="Times New Roman"/>
          <w:b/>
          <w:color w:val="000000"/>
          <w:sz w:val="28"/>
          <w:szCs w:val="28"/>
          <w:shd w:val="clear" w:color="auto" w:fill="FFFFFF"/>
        </w:rPr>
        <w:t>Bản tổng hợp, tiếp thu</w:t>
      </w:r>
      <w:r w:rsidR="00CB43F7">
        <w:rPr>
          <w:rFonts w:ascii="Times New Roman" w:eastAsia="Calibri" w:hAnsi="Times New Roman"/>
          <w:b/>
          <w:color w:val="000000"/>
          <w:sz w:val="28"/>
          <w:szCs w:val="28"/>
          <w:shd w:val="clear" w:color="auto" w:fill="FFFFFF"/>
        </w:rPr>
        <w:t>,</w:t>
      </w:r>
      <w:r w:rsidRPr="00E93D0D">
        <w:rPr>
          <w:rFonts w:ascii="Times New Roman" w:eastAsia="Calibri" w:hAnsi="Times New Roman"/>
          <w:b/>
          <w:color w:val="000000"/>
          <w:sz w:val="28"/>
          <w:szCs w:val="28"/>
          <w:shd w:val="clear" w:color="auto" w:fill="FFFFFF"/>
        </w:rPr>
        <w:t xml:space="preserve"> giải trình ý kiến góp ý của các bộ, </w:t>
      </w:r>
      <w:r w:rsidR="004C21E4">
        <w:rPr>
          <w:rFonts w:ascii="Times New Roman" w:eastAsia="Calibri" w:hAnsi="Times New Roman"/>
          <w:b/>
          <w:color w:val="000000"/>
          <w:sz w:val="28"/>
          <w:szCs w:val="28"/>
          <w:shd w:val="clear" w:color="auto" w:fill="FFFFFF"/>
        </w:rPr>
        <w:t xml:space="preserve">cơ quan ngang bộ </w:t>
      </w:r>
      <w:r w:rsidRPr="00E93D0D">
        <w:rPr>
          <w:rFonts w:ascii="Times New Roman" w:eastAsia="Calibri" w:hAnsi="Times New Roman"/>
          <w:b/>
          <w:color w:val="000000"/>
          <w:sz w:val="28"/>
          <w:szCs w:val="28"/>
          <w:shd w:val="clear" w:color="auto" w:fill="FFFFFF"/>
        </w:rPr>
        <w:t>đối với</w:t>
      </w:r>
    </w:p>
    <w:p w14:paraId="07F48CB5" w14:textId="77777777" w:rsidR="00462859" w:rsidRDefault="004C21E4" w:rsidP="00462859">
      <w:pPr>
        <w:spacing w:after="0" w:line="340" w:lineRule="exact"/>
        <w:jc w:val="center"/>
        <w:rPr>
          <w:rFonts w:ascii="Times New Roman" w:eastAsia="Calibri" w:hAnsi="Times New Roman"/>
          <w:b/>
          <w:color w:val="000000"/>
          <w:sz w:val="28"/>
          <w:szCs w:val="28"/>
          <w:shd w:val="clear" w:color="auto" w:fill="FFFFFF"/>
        </w:rPr>
      </w:pPr>
      <w:r w:rsidRPr="004C21E4">
        <w:rPr>
          <w:rFonts w:ascii="Times New Roman" w:eastAsia="Calibri" w:hAnsi="Times New Roman"/>
          <w:b/>
          <w:color w:val="000000"/>
          <w:sz w:val="28"/>
          <w:szCs w:val="28"/>
          <w:shd w:val="clear" w:color="auto" w:fill="FFFFFF"/>
        </w:rPr>
        <w:t xml:space="preserve">Dự thảo Nghị định </w:t>
      </w:r>
      <w:r w:rsidR="00462859">
        <w:rPr>
          <w:rFonts w:ascii="Times New Roman" w:eastAsia="Calibri" w:hAnsi="Times New Roman"/>
          <w:b/>
          <w:color w:val="000000"/>
          <w:sz w:val="28"/>
          <w:szCs w:val="28"/>
          <w:shd w:val="clear" w:color="auto" w:fill="FFFFFF"/>
        </w:rPr>
        <w:t>s</w:t>
      </w:r>
      <w:r w:rsidR="00462859" w:rsidRPr="00462859">
        <w:rPr>
          <w:rFonts w:ascii="Times New Roman" w:eastAsia="Calibri" w:hAnsi="Times New Roman"/>
          <w:b/>
          <w:color w:val="000000"/>
          <w:sz w:val="28"/>
          <w:szCs w:val="28"/>
          <w:shd w:val="clear" w:color="auto" w:fill="FFFFFF"/>
        </w:rPr>
        <w:t xml:space="preserve">ửa đổi, bổ sung một số điều của Nghị định số 77/2013/NĐ-CP ngày 17 tháng 7 năm 2013 của </w:t>
      </w:r>
    </w:p>
    <w:p w14:paraId="20FAF392" w14:textId="77777777" w:rsidR="00462859" w:rsidRDefault="00462859" w:rsidP="00462859">
      <w:pPr>
        <w:spacing w:after="0" w:line="340" w:lineRule="exact"/>
        <w:jc w:val="center"/>
        <w:rPr>
          <w:rFonts w:ascii="Times New Roman" w:eastAsia="Calibri" w:hAnsi="Times New Roman"/>
          <w:b/>
          <w:color w:val="000000"/>
          <w:sz w:val="28"/>
          <w:szCs w:val="28"/>
          <w:shd w:val="clear" w:color="auto" w:fill="FFFFFF"/>
        </w:rPr>
      </w:pPr>
      <w:r w:rsidRPr="00462859">
        <w:rPr>
          <w:rFonts w:ascii="Times New Roman" w:eastAsia="Calibri" w:hAnsi="Times New Roman"/>
          <w:b/>
          <w:color w:val="000000"/>
          <w:sz w:val="28"/>
          <w:szCs w:val="28"/>
          <w:shd w:val="clear" w:color="auto" w:fill="FFFFFF"/>
        </w:rPr>
        <w:t xml:space="preserve">Chính phủ quy định chi tiết thi hành Luật phòng, chống tác hại của thuốc lá về một số biện pháp phòng, chống tác hại </w:t>
      </w:r>
    </w:p>
    <w:p w14:paraId="15426D23" w14:textId="77777777" w:rsidR="00462859" w:rsidRDefault="00462859" w:rsidP="00462859">
      <w:pPr>
        <w:spacing w:after="0" w:line="340" w:lineRule="exact"/>
        <w:jc w:val="center"/>
        <w:rPr>
          <w:rFonts w:ascii="Times New Roman" w:eastAsia="Calibri" w:hAnsi="Times New Roman"/>
          <w:b/>
          <w:color w:val="000000"/>
          <w:sz w:val="28"/>
          <w:szCs w:val="28"/>
          <w:shd w:val="clear" w:color="auto" w:fill="FFFFFF"/>
        </w:rPr>
      </w:pPr>
      <w:r w:rsidRPr="00462859">
        <w:rPr>
          <w:rFonts w:ascii="Times New Roman" w:eastAsia="Calibri" w:hAnsi="Times New Roman"/>
          <w:b/>
          <w:color w:val="000000"/>
          <w:sz w:val="28"/>
          <w:szCs w:val="28"/>
          <w:shd w:val="clear" w:color="auto" w:fill="FFFFFF"/>
        </w:rPr>
        <w:t xml:space="preserve">của thuốc lá và Nghị định số 117/2020/NĐ-CP ngày 28 tháng 9 năm 2020 của Chính phủ quy định xử phạt vi phạm </w:t>
      </w:r>
    </w:p>
    <w:p w14:paraId="3D440F31" w14:textId="360F6E89" w:rsidR="004F1F6D" w:rsidRPr="00E93D0D" w:rsidRDefault="00462859" w:rsidP="00462859">
      <w:pPr>
        <w:spacing w:after="0" w:line="340" w:lineRule="exact"/>
        <w:jc w:val="center"/>
        <w:rPr>
          <w:rFonts w:ascii="Times New Roman" w:eastAsia="Calibri" w:hAnsi="Times New Roman"/>
          <w:b/>
          <w:color w:val="000000"/>
          <w:sz w:val="28"/>
          <w:szCs w:val="28"/>
          <w:shd w:val="clear" w:color="auto" w:fill="FFFFFF"/>
        </w:rPr>
      </w:pPr>
      <w:r w:rsidRPr="00462859">
        <w:rPr>
          <w:rFonts w:ascii="Times New Roman" w:eastAsia="Calibri" w:hAnsi="Times New Roman"/>
          <w:b/>
          <w:color w:val="000000"/>
          <w:sz w:val="28"/>
          <w:szCs w:val="28"/>
          <w:shd w:val="clear" w:color="auto" w:fill="FFFFFF"/>
        </w:rPr>
        <w:t>hành chính trong lĩnh vực y tế</w:t>
      </w:r>
    </w:p>
    <w:p w14:paraId="589BC411" w14:textId="68D19E37" w:rsidR="00B93166" w:rsidRDefault="00B93166" w:rsidP="005B1662">
      <w:pPr>
        <w:keepNext/>
        <w:spacing w:before="120" w:after="120" w:line="380" w:lineRule="exact"/>
        <w:ind w:firstLine="720"/>
        <w:jc w:val="both"/>
        <w:rPr>
          <w:rFonts w:ascii="Times New Roman" w:hAnsi="Times New Roman"/>
          <w:kern w:val="32"/>
          <w:sz w:val="28"/>
          <w:szCs w:val="28"/>
          <w:lang w:val="vi-VN" w:eastAsia="en-SG"/>
        </w:rPr>
      </w:pPr>
      <w:r>
        <w:rPr>
          <w:noProof/>
        </w:rPr>
        <mc:AlternateContent>
          <mc:Choice Requires="wps">
            <w:drawing>
              <wp:anchor distT="4294967294" distB="4294967294" distL="114300" distR="114300" simplePos="0" relativeHeight="251659264" behindDoc="0" locked="0" layoutInCell="1" allowOverlap="1" wp14:anchorId="51D83CC8" wp14:editId="4CAFA24F">
                <wp:simplePos x="0" y="0"/>
                <wp:positionH relativeFrom="margin">
                  <wp:align>center</wp:align>
                </wp:positionH>
                <wp:positionV relativeFrom="paragraph">
                  <wp:posOffset>80010</wp:posOffset>
                </wp:positionV>
                <wp:extent cx="16192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EFB2BB" id="Straight Connector 1"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6.3pt" to="12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" strokecolor="windowText" strokeweight=".5pt">
                <v:stroke joinstyle="miter"/>
                <o:lock v:ext="edit" shapetype="f"/>
                <w10:wrap anchorx="margin"/>
              </v:line>
            </w:pict>
          </mc:Fallback>
        </mc:AlternateContent>
      </w:r>
    </w:p>
    <w:p w14:paraId="2DB210E7" w14:textId="6D3E25A7" w:rsidR="004C21E4" w:rsidRDefault="004C21E4" w:rsidP="00B93166">
      <w:pPr>
        <w:keepNext/>
        <w:spacing w:before="120" w:after="120" w:line="380" w:lineRule="exact"/>
        <w:ind w:firstLine="720"/>
        <w:jc w:val="both"/>
        <w:rPr>
          <w:rFonts w:ascii="Times New Roman" w:hAnsi="Times New Roman"/>
          <w:kern w:val="32"/>
          <w:sz w:val="28"/>
          <w:szCs w:val="28"/>
          <w:lang w:eastAsia="en-SG"/>
        </w:rPr>
      </w:pPr>
      <w:r w:rsidRPr="004C21E4">
        <w:rPr>
          <w:rFonts w:ascii="Times New Roman" w:hAnsi="Times New Roman"/>
          <w:kern w:val="32"/>
          <w:sz w:val="28"/>
          <w:szCs w:val="28"/>
          <w:lang w:eastAsia="en-SG"/>
        </w:rPr>
        <w:t>Bộ Y tế có Công văn số 2314/BYT-PC ngày 17/4/2025 và Công văn số 2458/BYT-CP (lần 2) ngày 24/4/2025 gửi các bộ, cơ quan ngang bộ xin ý kiến hồ sơ dự thảo Nghị định</w:t>
      </w:r>
      <w:r>
        <w:rPr>
          <w:rFonts w:ascii="Times New Roman" w:hAnsi="Times New Roman"/>
          <w:kern w:val="32"/>
          <w:sz w:val="28"/>
          <w:szCs w:val="28"/>
          <w:lang w:eastAsia="en-SG"/>
        </w:rPr>
        <w:t xml:space="preserve"> với thời hạn trả lời Công văn trước ngày 27/4/2025. Đến ngày </w:t>
      </w:r>
      <w:r w:rsidR="00D11656">
        <w:rPr>
          <w:rFonts w:ascii="Times New Roman" w:hAnsi="Times New Roman"/>
          <w:kern w:val="32"/>
          <w:sz w:val="28"/>
          <w:szCs w:val="28"/>
          <w:lang w:eastAsia="en-SG"/>
        </w:rPr>
        <w:t>01</w:t>
      </w:r>
      <w:r>
        <w:rPr>
          <w:rFonts w:ascii="Times New Roman" w:hAnsi="Times New Roman"/>
          <w:kern w:val="32"/>
          <w:sz w:val="28"/>
          <w:szCs w:val="28"/>
          <w:lang w:eastAsia="en-SG"/>
        </w:rPr>
        <w:t>/</w:t>
      </w:r>
      <w:r w:rsidR="00D11656">
        <w:rPr>
          <w:rFonts w:ascii="Times New Roman" w:hAnsi="Times New Roman"/>
          <w:kern w:val="32"/>
          <w:sz w:val="28"/>
          <w:szCs w:val="28"/>
          <w:lang w:eastAsia="en-SG"/>
        </w:rPr>
        <w:t>6</w:t>
      </w:r>
      <w:r>
        <w:rPr>
          <w:rFonts w:ascii="Times New Roman" w:hAnsi="Times New Roman"/>
          <w:kern w:val="32"/>
          <w:sz w:val="28"/>
          <w:szCs w:val="28"/>
          <w:lang w:eastAsia="en-SG"/>
        </w:rPr>
        <w:t xml:space="preserve">/2025, Bộ Y tế nhận được ý kiến của </w:t>
      </w:r>
      <w:r w:rsidR="00D11656">
        <w:rPr>
          <w:rFonts w:ascii="Times New Roman" w:hAnsi="Times New Roman"/>
          <w:kern w:val="32"/>
          <w:sz w:val="28"/>
          <w:szCs w:val="28"/>
          <w:lang w:eastAsia="en-SG"/>
        </w:rPr>
        <w:t>13</w:t>
      </w:r>
      <w:r>
        <w:rPr>
          <w:rFonts w:ascii="Times New Roman" w:hAnsi="Times New Roman"/>
          <w:kern w:val="32"/>
          <w:sz w:val="28"/>
          <w:szCs w:val="28"/>
          <w:lang w:eastAsia="en-SG"/>
        </w:rPr>
        <w:t xml:space="preserve"> bộ, cơ quan ngang bộ.</w:t>
      </w:r>
      <w:r w:rsidR="00BC4E6D">
        <w:rPr>
          <w:rFonts w:ascii="Times New Roman" w:hAnsi="Times New Roman"/>
          <w:kern w:val="32"/>
          <w:sz w:val="28"/>
          <w:szCs w:val="28"/>
          <w:lang w:eastAsia="en-SG"/>
        </w:rPr>
        <w:t xml:space="preserve"> Trong đó, có </w:t>
      </w:r>
      <w:r w:rsidR="00D11656">
        <w:rPr>
          <w:rFonts w:ascii="Times New Roman" w:hAnsi="Times New Roman"/>
          <w:kern w:val="32"/>
          <w:sz w:val="28"/>
          <w:szCs w:val="28"/>
          <w:lang w:eastAsia="en-SG"/>
        </w:rPr>
        <w:t>03</w:t>
      </w:r>
      <w:r w:rsidR="00BC4E6D">
        <w:rPr>
          <w:rFonts w:ascii="Times New Roman" w:hAnsi="Times New Roman"/>
          <w:kern w:val="32"/>
          <w:sz w:val="28"/>
          <w:szCs w:val="28"/>
          <w:lang w:eastAsia="en-SG"/>
        </w:rPr>
        <w:t xml:space="preserve"> cơ quan nhất trí với dự thảo Nghị định, bao gồm: Bộ Quốc phòng, Ngân hàng Nhà nước Việt Nam</w:t>
      </w:r>
      <w:r w:rsidR="004E581C">
        <w:rPr>
          <w:rFonts w:ascii="Times New Roman" w:hAnsi="Times New Roman"/>
          <w:kern w:val="32"/>
          <w:sz w:val="28"/>
          <w:szCs w:val="28"/>
          <w:lang w:eastAsia="en-SG"/>
        </w:rPr>
        <w:t>, Bộ Xây dựng.</w:t>
      </w:r>
      <w:r w:rsidR="00E21016">
        <w:rPr>
          <w:rFonts w:ascii="Times New Roman" w:hAnsi="Times New Roman"/>
          <w:kern w:val="32"/>
          <w:sz w:val="28"/>
          <w:szCs w:val="28"/>
          <w:lang w:eastAsia="en-SG"/>
        </w:rPr>
        <w:t xml:space="preserve"> </w:t>
      </w:r>
      <w:r w:rsidR="00D11656">
        <w:rPr>
          <w:rFonts w:ascii="Times New Roman" w:hAnsi="Times New Roman"/>
          <w:kern w:val="32"/>
          <w:sz w:val="28"/>
          <w:szCs w:val="28"/>
          <w:lang w:eastAsia="en-SG"/>
        </w:rPr>
        <w:t>10</w:t>
      </w:r>
      <w:r w:rsidR="00E21016">
        <w:rPr>
          <w:rFonts w:ascii="Times New Roman" w:hAnsi="Times New Roman"/>
          <w:kern w:val="32"/>
          <w:sz w:val="28"/>
          <w:szCs w:val="28"/>
          <w:lang w:eastAsia="en-SG"/>
        </w:rPr>
        <w:t xml:space="preserve"> Bộ </w:t>
      </w:r>
      <w:r w:rsidR="00B93166">
        <w:rPr>
          <w:rFonts w:ascii="Times New Roman" w:hAnsi="Times New Roman"/>
          <w:kern w:val="32"/>
          <w:sz w:val="28"/>
          <w:szCs w:val="28"/>
          <w:lang w:eastAsia="en-SG"/>
        </w:rPr>
        <w:t>có tham gia ý kiến đóng góp</w:t>
      </w:r>
      <w:r w:rsidR="00B93166">
        <w:rPr>
          <w:rFonts w:ascii="Times New Roman" w:hAnsi="Times New Roman"/>
          <w:kern w:val="32"/>
          <w:sz w:val="28"/>
          <w:szCs w:val="28"/>
          <w:lang w:val="vi-VN" w:eastAsia="en-SG"/>
        </w:rPr>
        <w:t>, bao gồm:</w:t>
      </w:r>
      <w:r w:rsidR="00E21016">
        <w:rPr>
          <w:rFonts w:ascii="Times New Roman" w:hAnsi="Times New Roman"/>
          <w:kern w:val="32"/>
          <w:sz w:val="28"/>
          <w:szCs w:val="28"/>
          <w:lang w:eastAsia="en-SG"/>
        </w:rPr>
        <w:t xml:space="preserve"> Bộ Văn hoá, Thể thao và Du </w:t>
      </w:r>
      <w:r w:rsidR="00D11656">
        <w:rPr>
          <w:rFonts w:ascii="Times New Roman" w:hAnsi="Times New Roman"/>
          <w:kern w:val="32"/>
          <w:sz w:val="28"/>
          <w:szCs w:val="28"/>
          <w:lang w:eastAsia="en-SG"/>
        </w:rPr>
        <w:t>lịch</w:t>
      </w:r>
      <w:r w:rsidR="00D11656">
        <w:rPr>
          <w:rFonts w:ascii="Times New Roman" w:hAnsi="Times New Roman"/>
          <w:kern w:val="32"/>
          <w:sz w:val="28"/>
          <w:szCs w:val="28"/>
          <w:lang w:val="vi-VN" w:eastAsia="en-SG"/>
        </w:rPr>
        <w:t>,</w:t>
      </w:r>
      <w:r w:rsidR="00E21016">
        <w:rPr>
          <w:rFonts w:ascii="Times New Roman" w:hAnsi="Times New Roman"/>
          <w:kern w:val="32"/>
          <w:sz w:val="28"/>
          <w:szCs w:val="28"/>
          <w:lang w:eastAsia="en-SG"/>
        </w:rPr>
        <w:t xml:space="preserve"> Uỷ ban Dân </w:t>
      </w:r>
      <w:r w:rsidR="00D11656">
        <w:rPr>
          <w:rFonts w:ascii="Times New Roman" w:hAnsi="Times New Roman"/>
          <w:kern w:val="32"/>
          <w:sz w:val="28"/>
          <w:szCs w:val="28"/>
          <w:lang w:eastAsia="en-SG"/>
        </w:rPr>
        <w:t>tộc</w:t>
      </w:r>
      <w:r w:rsidR="00D11656">
        <w:rPr>
          <w:rFonts w:ascii="Times New Roman" w:hAnsi="Times New Roman"/>
          <w:kern w:val="32"/>
          <w:sz w:val="28"/>
          <w:szCs w:val="28"/>
          <w:lang w:val="vi-VN" w:eastAsia="en-SG"/>
        </w:rPr>
        <w:t>, Bộ Ngoại giao, Bộ Nội vụ, Bộ Công an, Bộ Tư pháp, Bộ Xây dựng, Bộ Khoa học và Công nghệ, Bộ Tài chính và Bộ Công thương</w:t>
      </w:r>
      <w:r w:rsidR="00E21016">
        <w:rPr>
          <w:rFonts w:ascii="Times New Roman" w:hAnsi="Times New Roman"/>
          <w:kern w:val="32"/>
          <w:sz w:val="28"/>
          <w:szCs w:val="28"/>
          <w:lang w:eastAsia="en-SG"/>
        </w:rPr>
        <w:t xml:space="preserve"> </w:t>
      </w:r>
    </w:p>
    <w:p w14:paraId="50AD8F40" w14:textId="7F1CC9CB" w:rsidR="000A6685" w:rsidRDefault="004F1F6D" w:rsidP="004F1F6D">
      <w:pPr>
        <w:spacing w:before="120" w:after="120"/>
        <w:ind w:firstLine="567"/>
        <w:jc w:val="both"/>
        <w:rPr>
          <w:rFonts w:ascii="Times New Roman" w:eastAsia="Calibri" w:hAnsi="Times New Roman"/>
          <w:sz w:val="28"/>
          <w:szCs w:val="28"/>
          <w:lang w:eastAsia="en-SG"/>
        </w:rPr>
      </w:pPr>
      <w:r w:rsidRPr="00E93D0D">
        <w:rPr>
          <w:rFonts w:ascii="Calibri" w:eastAsia="Calibri" w:hAnsi="Calibri"/>
          <w:sz w:val="23"/>
          <w:lang w:eastAsia="en-SG"/>
        </w:rPr>
        <w:tab/>
      </w:r>
      <w:r w:rsidRPr="00E93D0D">
        <w:rPr>
          <w:rFonts w:ascii="Times New Roman" w:eastAsia="Calibri" w:hAnsi="Times New Roman"/>
          <w:sz w:val="28"/>
          <w:szCs w:val="28"/>
          <w:lang w:eastAsia="en-SG"/>
        </w:rPr>
        <w:t>Trên cơ sở ý kiến của các cơ quan, Bộ Y tế đã tổng hợp đầy đủ các ý kiến góp ý và tiếp thu</w:t>
      </w:r>
      <w:r w:rsidR="008002E9">
        <w:rPr>
          <w:rFonts w:ascii="Times New Roman" w:eastAsia="Calibri" w:hAnsi="Times New Roman"/>
          <w:sz w:val="28"/>
          <w:szCs w:val="28"/>
          <w:lang w:eastAsia="en-SG"/>
        </w:rPr>
        <w:t>, giải trình</w:t>
      </w:r>
      <w:r w:rsidRPr="00E93D0D">
        <w:rPr>
          <w:rFonts w:ascii="Times New Roman" w:eastAsia="Calibri" w:hAnsi="Times New Roman"/>
          <w:sz w:val="28"/>
          <w:szCs w:val="28"/>
          <w:lang w:eastAsia="en-SG"/>
        </w:rPr>
        <w:t xml:space="preserve"> ý kiến</w:t>
      </w:r>
      <w:r w:rsidR="008002E9">
        <w:rPr>
          <w:rFonts w:ascii="Times New Roman" w:eastAsia="Calibri" w:hAnsi="Times New Roman"/>
          <w:sz w:val="28"/>
          <w:szCs w:val="28"/>
          <w:lang w:eastAsia="en-SG"/>
        </w:rPr>
        <w:t xml:space="preserve"> góp ý</w:t>
      </w:r>
      <w:r w:rsidRPr="00E93D0D">
        <w:rPr>
          <w:rFonts w:ascii="Times New Roman" w:eastAsia="Calibri" w:hAnsi="Times New Roman"/>
          <w:sz w:val="28"/>
          <w:szCs w:val="28"/>
          <w:lang w:eastAsia="en-SG"/>
        </w:rPr>
        <w:t xml:space="preserve"> </w:t>
      </w:r>
      <w:r w:rsidR="008002E9">
        <w:rPr>
          <w:rFonts w:ascii="Times New Roman" w:eastAsia="Calibri" w:hAnsi="Times New Roman"/>
          <w:sz w:val="28"/>
          <w:szCs w:val="28"/>
          <w:lang w:eastAsia="en-SG"/>
        </w:rPr>
        <w:t>như sau:</w:t>
      </w:r>
    </w:p>
    <w:tbl>
      <w:tblPr>
        <w:tblStyle w:val="TableGrid"/>
        <w:tblW w:w="14737" w:type="dxa"/>
        <w:tblLook w:val="04A0" w:firstRow="1" w:lastRow="0" w:firstColumn="1" w:lastColumn="0" w:noHBand="0" w:noVBand="1"/>
      </w:tblPr>
      <w:tblGrid>
        <w:gridCol w:w="1152"/>
        <w:gridCol w:w="4749"/>
        <w:gridCol w:w="2310"/>
        <w:gridCol w:w="2983"/>
        <w:gridCol w:w="3543"/>
      </w:tblGrid>
      <w:tr w:rsidR="000A6685" w:rsidRPr="000A6685" w14:paraId="48EA40C9" w14:textId="77777777" w:rsidTr="00F051C1">
        <w:tc>
          <w:tcPr>
            <w:tcW w:w="1152" w:type="dxa"/>
          </w:tcPr>
          <w:p w14:paraId="2D5D59E6" w14:textId="77777777" w:rsidR="000A6685" w:rsidRPr="000A6685" w:rsidRDefault="000A6685" w:rsidP="00766791">
            <w:pPr>
              <w:jc w:val="center"/>
              <w:rPr>
                <w:rFonts w:ascii="Times New Roman" w:hAnsi="Times New Roman" w:cs="Times New Roman"/>
                <w:b/>
                <w:bCs/>
                <w:sz w:val="28"/>
                <w:szCs w:val="28"/>
              </w:rPr>
            </w:pPr>
            <w:r w:rsidRPr="000A6685">
              <w:rPr>
                <w:rFonts w:ascii="Times New Roman" w:hAnsi="Times New Roman" w:cs="Times New Roman"/>
                <w:b/>
                <w:bCs/>
                <w:sz w:val="28"/>
                <w:szCs w:val="28"/>
              </w:rPr>
              <w:t>STT</w:t>
            </w:r>
          </w:p>
        </w:tc>
        <w:tc>
          <w:tcPr>
            <w:tcW w:w="4749" w:type="dxa"/>
          </w:tcPr>
          <w:p w14:paraId="714EA99D" w14:textId="77777777" w:rsidR="000A6685" w:rsidRPr="000A6685" w:rsidRDefault="000A6685" w:rsidP="00766791">
            <w:pPr>
              <w:jc w:val="center"/>
              <w:rPr>
                <w:rFonts w:ascii="Times New Roman" w:hAnsi="Times New Roman" w:cs="Times New Roman"/>
                <w:b/>
                <w:bCs/>
                <w:sz w:val="28"/>
                <w:szCs w:val="28"/>
              </w:rPr>
            </w:pPr>
            <w:r w:rsidRPr="000A6685">
              <w:rPr>
                <w:rFonts w:ascii="Times New Roman" w:hAnsi="Times New Roman" w:cs="Times New Roman"/>
                <w:b/>
                <w:bCs/>
                <w:sz w:val="28"/>
                <w:szCs w:val="28"/>
              </w:rPr>
              <w:t>NỘI DUNG GÓP Ý</w:t>
            </w:r>
          </w:p>
        </w:tc>
        <w:tc>
          <w:tcPr>
            <w:tcW w:w="2310" w:type="dxa"/>
          </w:tcPr>
          <w:p w14:paraId="71CDDCCD" w14:textId="77777777" w:rsidR="000A6685" w:rsidRPr="000A6685" w:rsidRDefault="000A6685" w:rsidP="00766791">
            <w:pPr>
              <w:jc w:val="center"/>
              <w:rPr>
                <w:rFonts w:ascii="Times New Roman" w:hAnsi="Times New Roman" w:cs="Times New Roman"/>
                <w:b/>
                <w:bCs/>
                <w:sz w:val="28"/>
                <w:szCs w:val="28"/>
              </w:rPr>
            </w:pPr>
            <w:r w:rsidRPr="000A6685">
              <w:rPr>
                <w:rFonts w:ascii="Times New Roman" w:hAnsi="Times New Roman" w:cs="Times New Roman"/>
                <w:b/>
                <w:bCs/>
                <w:sz w:val="28"/>
                <w:szCs w:val="28"/>
              </w:rPr>
              <w:t>ĐƠN VỊ GÓP Ý</w:t>
            </w:r>
          </w:p>
        </w:tc>
        <w:tc>
          <w:tcPr>
            <w:tcW w:w="2983" w:type="dxa"/>
          </w:tcPr>
          <w:p w14:paraId="019C8C8D" w14:textId="77777777" w:rsidR="000A6685" w:rsidRPr="000A6685" w:rsidRDefault="000A6685" w:rsidP="00766791">
            <w:pPr>
              <w:jc w:val="center"/>
              <w:rPr>
                <w:rFonts w:ascii="Times New Roman" w:hAnsi="Times New Roman" w:cs="Times New Roman"/>
                <w:b/>
                <w:bCs/>
                <w:sz w:val="28"/>
                <w:szCs w:val="28"/>
              </w:rPr>
            </w:pPr>
            <w:r w:rsidRPr="000A6685">
              <w:rPr>
                <w:rFonts w:ascii="Times New Roman" w:hAnsi="Times New Roman" w:cs="Times New Roman"/>
                <w:b/>
                <w:bCs/>
                <w:sz w:val="28"/>
                <w:szCs w:val="28"/>
              </w:rPr>
              <w:t>TIẾP THU</w:t>
            </w:r>
          </w:p>
        </w:tc>
        <w:tc>
          <w:tcPr>
            <w:tcW w:w="3543" w:type="dxa"/>
          </w:tcPr>
          <w:p w14:paraId="6DC8BC3C" w14:textId="77777777" w:rsidR="000A6685" w:rsidRPr="000A6685" w:rsidRDefault="000A6685" w:rsidP="00766791">
            <w:pPr>
              <w:jc w:val="center"/>
              <w:rPr>
                <w:rFonts w:ascii="Times New Roman" w:hAnsi="Times New Roman" w:cs="Times New Roman"/>
                <w:b/>
                <w:bCs/>
                <w:sz w:val="28"/>
                <w:szCs w:val="28"/>
              </w:rPr>
            </w:pPr>
            <w:r w:rsidRPr="000A6685">
              <w:rPr>
                <w:rFonts w:ascii="Times New Roman" w:hAnsi="Times New Roman" w:cs="Times New Roman"/>
                <w:b/>
                <w:bCs/>
                <w:sz w:val="28"/>
                <w:szCs w:val="28"/>
              </w:rPr>
              <w:t>GIẢI TRÌNH</w:t>
            </w:r>
          </w:p>
        </w:tc>
      </w:tr>
      <w:tr w:rsidR="00BC4E6D" w:rsidRPr="000A6685" w14:paraId="409516DD" w14:textId="77777777" w:rsidTr="00DC4AC1">
        <w:tc>
          <w:tcPr>
            <w:tcW w:w="1152" w:type="dxa"/>
          </w:tcPr>
          <w:p w14:paraId="3196CD09" w14:textId="173BBA65" w:rsidR="00BC4E6D" w:rsidRPr="000A6685" w:rsidRDefault="00BC4E6D" w:rsidP="00766791">
            <w:pPr>
              <w:jc w:val="center"/>
              <w:rPr>
                <w:rFonts w:ascii="Times New Roman" w:hAnsi="Times New Roman" w:cs="Times New Roman"/>
                <w:b/>
                <w:bCs/>
                <w:sz w:val="28"/>
                <w:szCs w:val="28"/>
              </w:rPr>
            </w:pPr>
            <w:r>
              <w:rPr>
                <w:rFonts w:ascii="Times New Roman" w:hAnsi="Times New Roman" w:cs="Times New Roman"/>
                <w:b/>
                <w:bCs/>
                <w:sz w:val="28"/>
                <w:szCs w:val="28"/>
              </w:rPr>
              <w:t>I</w:t>
            </w:r>
          </w:p>
        </w:tc>
        <w:tc>
          <w:tcPr>
            <w:tcW w:w="13585" w:type="dxa"/>
            <w:gridSpan w:val="4"/>
          </w:tcPr>
          <w:p w14:paraId="0E53D167" w14:textId="291DBEB7" w:rsidR="00BC4E6D" w:rsidRPr="000A6685" w:rsidRDefault="00BC4E6D" w:rsidP="00766791">
            <w:pPr>
              <w:jc w:val="center"/>
              <w:rPr>
                <w:rFonts w:ascii="Times New Roman" w:hAnsi="Times New Roman" w:cs="Times New Roman"/>
                <w:b/>
                <w:bCs/>
                <w:sz w:val="28"/>
                <w:szCs w:val="28"/>
              </w:rPr>
            </w:pPr>
            <w:r>
              <w:rPr>
                <w:rFonts w:ascii="Times New Roman" w:hAnsi="Times New Roman" w:cs="Times New Roman"/>
                <w:b/>
                <w:bCs/>
                <w:sz w:val="28"/>
                <w:szCs w:val="28"/>
              </w:rPr>
              <w:t>DỰ THẢO TỜ TRÌNH</w:t>
            </w:r>
          </w:p>
        </w:tc>
      </w:tr>
      <w:tr w:rsidR="00BC4E6D" w:rsidRPr="000A6685" w14:paraId="522E93E9" w14:textId="77777777" w:rsidTr="00F051C1">
        <w:tc>
          <w:tcPr>
            <w:tcW w:w="1152" w:type="dxa"/>
          </w:tcPr>
          <w:p w14:paraId="5307362D" w14:textId="38242F72" w:rsidR="00BC4E6D" w:rsidRPr="000A6685" w:rsidRDefault="00046D52" w:rsidP="00766791">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4749" w:type="dxa"/>
          </w:tcPr>
          <w:p w14:paraId="56B64B17" w14:textId="3FA8CD51" w:rsidR="00BC4E6D" w:rsidRPr="000A6685" w:rsidRDefault="00046D52" w:rsidP="00766791">
            <w:pPr>
              <w:jc w:val="both"/>
              <w:rPr>
                <w:rFonts w:ascii="Times New Roman" w:hAnsi="Times New Roman" w:cs="Times New Roman"/>
                <w:b/>
                <w:bCs/>
                <w:sz w:val="28"/>
                <w:szCs w:val="28"/>
              </w:rPr>
            </w:pPr>
            <w:r w:rsidRPr="00046D52">
              <w:rPr>
                <w:rFonts w:ascii="Times New Roman" w:hAnsi="Times New Roman" w:cs="Times New Roman"/>
                <w:sz w:val="28"/>
                <w:szCs w:val="28"/>
              </w:rPr>
              <w:t>- Phần trích yếu của dự thảo Tờ trình: Đề nghị quy định rõ tên của văn bản</w:t>
            </w:r>
            <w:r>
              <w:rPr>
                <w:rFonts w:ascii="Times New Roman" w:hAnsi="Times New Roman" w:cs="Times New Roman"/>
                <w:sz w:val="28"/>
                <w:szCs w:val="28"/>
              </w:rPr>
              <w:t xml:space="preserve"> </w:t>
            </w:r>
            <w:r w:rsidRPr="00046D52">
              <w:rPr>
                <w:rFonts w:ascii="Times New Roman" w:hAnsi="Times New Roman" w:cs="Times New Roman"/>
                <w:sz w:val="28"/>
                <w:szCs w:val="28"/>
              </w:rPr>
              <w:t>được sửa đổi, bổ sung, đồng thời rà soát toàn bộ nội dung của dự thảo Tờ trình để</w:t>
            </w:r>
            <w:r>
              <w:rPr>
                <w:rFonts w:ascii="Times New Roman" w:hAnsi="Times New Roman" w:cs="Times New Roman"/>
                <w:sz w:val="28"/>
                <w:szCs w:val="28"/>
              </w:rPr>
              <w:t xml:space="preserve"> </w:t>
            </w:r>
            <w:r w:rsidRPr="00046D52">
              <w:rPr>
                <w:rFonts w:ascii="Times New Roman" w:hAnsi="Times New Roman" w:cs="Times New Roman"/>
                <w:sz w:val="28"/>
                <w:szCs w:val="28"/>
              </w:rPr>
              <w:t xml:space="preserve">bảo đảm thống nhất (khoản 3 Điều 8 Luật </w:t>
            </w:r>
            <w:r w:rsidRPr="00046D52">
              <w:rPr>
                <w:rFonts w:ascii="Times New Roman" w:hAnsi="Times New Roman" w:cs="Times New Roman"/>
                <w:sz w:val="28"/>
                <w:szCs w:val="28"/>
              </w:rPr>
              <w:lastRenderedPageBreak/>
              <w:t>Ban hành văn bản quy phạm pháp luật</w:t>
            </w:r>
            <w:r>
              <w:rPr>
                <w:rFonts w:ascii="Times New Roman" w:hAnsi="Times New Roman" w:cs="Times New Roman"/>
                <w:sz w:val="28"/>
                <w:szCs w:val="28"/>
              </w:rPr>
              <w:t xml:space="preserve"> </w:t>
            </w:r>
            <w:r w:rsidRPr="00046D52">
              <w:rPr>
                <w:rFonts w:ascii="Times New Roman" w:hAnsi="Times New Roman" w:cs="Times New Roman"/>
                <w:sz w:val="28"/>
                <w:szCs w:val="28"/>
              </w:rPr>
              <w:t>năm 2025)</w:t>
            </w:r>
          </w:p>
        </w:tc>
        <w:tc>
          <w:tcPr>
            <w:tcW w:w="2310" w:type="dxa"/>
          </w:tcPr>
          <w:p w14:paraId="2A6B9D07" w14:textId="75C395CD" w:rsidR="00BC4E6D" w:rsidRPr="00BC4E6D" w:rsidRDefault="00BC4E6D" w:rsidP="00766791">
            <w:pPr>
              <w:jc w:val="both"/>
              <w:rPr>
                <w:rFonts w:ascii="Times New Roman" w:hAnsi="Times New Roman" w:cs="Times New Roman"/>
                <w:sz w:val="28"/>
                <w:szCs w:val="28"/>
              </w:rPr>
            </w:pPr>
            <w:r w:rsidRPr="00BC4E6D">
              <w:rPr>
                <w:rFonts w:ascii="Times New Roman" w:hAnsi="Times New Roman" w:cs="Times New Roman"/>
                <w:sz w:val="28"/>
                <w:szCs w:val="28"/>
              </w:rPr>
              <w:lastRenderedPageBreak/>
              <w:t>Bộ Văn hóa</w:t>
            </w:r>
            <w:r>
              <w:rPr>
                <w:rFonts w:ascii="Times New Roman" w:hAnsi="Times New Roman" w:cs="Times New Roman"/>
                <w:sz w:val="28"/>
                <w:szCs w:val="28"/>
              </w:rPr>
              <w:t>,</w:t>
            </w:r>
            <w:r w:rsidR="00046D52">
              <w:rPr>
                <w:rFonts w:ascii="Times New Roman" w:hAnsi="Times New Roman" w:cs="Times New Roman"/>
                <w:sz w:val="28"/>
                <w:szCs w:val="28"/>
              </w:rPr>
              <w:t xml:space="preserve"> </w:t>
            </w:r>
            <w:r w:rsidRPr="00BC4E6D">
              <w:rPr>
                <w:rFonts w:ascii="Times New Roman" w:hAnsi="Times New Roman" w:cs="Times New Roman"/>
                <w:sz w:val="28"/>
                <w:szCs w:val="28"/>
              </w:rPr>
              <w:t>Thể thao và Du lịch</w:t>
            </w:r>
          </w:p>
        </w:tc>
        <w:tc>
          <w:tcPr>
            <w:tcW w:w="2983" w:type="dxa"/>
          </w:tcPr>
          <w:p w14:paraId="5F230078" w14:textId="77777777" w:rsidR="00BC4E6D" w:rsidRPr="00046D52" w:rsidRDefault="00046D52" w:rsidP="00766791">
            <w:pPr>
              <w:jc w:val="both"/>
              <w:rPr>
                <w:rFonts w:ascii="Times New Roman" w:hAnsi="Times New Roman" w:cs="Times New Roman"/>
                <w:b/>
                <w:bCs/>
                <w:sz w:val="28"/>
                <w:szCs w:val="28"/>
              </w:rPr>
            </w:pPr>
            <w:r w:rsidRPr="00046D52">
              <w:rPr>
                <w:rFonts w:ascii="Times New Roman" w:hAnsi="Times New Roman" w:cs="Times New Roman"/>
                <w:b/>
                <w:bCs/>
                <w:sz w:val="28"/>
                <w:szCs w:val="28"/>
              </w:rPr>
              <w:t>Tiếp thu</w:t>
            </w:r>
          </w:p>
          <w:p w14:paraId="43F5D1F4" w14:textId="77777777" w:rsidR="00046D52" w:rsidRDefault="00046D52" w:rsidP="00766791">
            <w:pPr>
              <w:jc w:val="both"/>
              <w:rPr>
                <w:rFonts w:ascii="Times New Roman" w:hAnsi="Times New Roman" w:cs="Times New Roman"/>
                <w:sz w:val="28"/>
                <w:szCs w:val="28"/>
              </w:rPr>
            </w:pPr>
            <w:r w:rsidRPr="00046D52">
              <w:rPr>
                <w:rFonts w:ascii="Times New Roman" w:hAnsi="Times New Roman" w:cs="Times New Roman"/>
                <w:sz w:val="28"/>
                <w:szCs w:val="28"/>
              </w:rPr>
              <w:t xml:space="preserve">Chỉnh sửa tên dự thảo Nghị định để phù hợp với khoản 2 Điều 69 Nghị định số </w:t>
            </w:r>
            <w:r w:rsidRPr="00046D52">
              <w:rPr>
                <w:rFonts w:ascii="Times New Roman" w:hAnsi="Times New Roman" w:cs="Times New Roman"/>
                <w:sz w:val="28"/>
                <w:szCs w:val="28"/>
              </w:rPr>
              <w:lastRenderedPageBreak/>
              <w:t>78/2025/NĐ-CP của Chính phủ, cụ thể:</w:t>
            </w:r>
          </w:p>
          <w:p w14:paraId="7D73F00E" w14:textId="595F5C37" w:rsidR="00046D52" w:rsidRPr="00046D52" w:rsidRDefault="00046D52" w:rsidP="00766791">
            <w:pPr>
              <w:jc w:val="both"/>
              <w:rPr>
                <w:rFonts w:ascii="Times New Roman" w:hAnsi="Times New Roman" w:cs="Times New Roman"/>
                <w:i/>
                <w:iCs/>
                <w:sz w:val="28"/>
                <w:szCs w:val="28"/>
              </w:rPr>
            </w:pPr>
            <w:r w:rsidRPr="00046D52">
              <w:rPr>
                <w:rFonts w:ascii="Times New Roman" w:hAnsi="Times New Roman" w:cs="Times New Roman"/>
                <w:i/>
                <w:iCs/>
                <w:sz w:val="28"/>
                <w:szCs w:val="28"/>
              </w:rPr>
              <w:t xml:space="preserve">“Nghị định sửa đổi, bổ sung một số điều của Nghị định </w:t>
            </w:r>
            <w:r>
              <w:rPr>
                <w:rFonts w:ascii="Times New Roman" w:hAnsi="Times New Roman" w:cs="Times New Roman"/>
                <w:i/>
                <w:iCs/>
                <w:sz w:val="28"/>
                <w:szCs w:val="28"/>
              </w:rPr>
              <w:t>số 77/2013/NĐ-CP ngày 17</w:t>
            </w:r>
            <w:r w:rsidR="00B93166">
              <w:rPr>
                <w:rFonts w:ascii="Times New Roman" w:hAnsi="Times New Roman" w:cs="Times New Roman"/>
                <w:i/>
                <w:iCs/>
                <w:sz w:val="28"/>
                <w:szCs w:val="28"/>
                <w:lang w:val="vi-VN"/>
              </w:rPr>
              <w:t xml:space="preserve"> tháng </w:t>
            </w:r>
            <w:r>
              <w:rPr>
                <w:rFonts w:ascii="Times New Roman" w:hAnsi="Times New Roman" w:cs="Times New Roman"/>
                <w:i/>
                <w:iCs/>
                <w:sz w:val="28"/>
                <w:szCs w:val="28"/>
              </w:rPr>
              <w:t>7</w:t>
            </w:r>
            <w:r w:rsidR="00B93166">
              <w:rPr>
                <w:rFonts w:ascii="Times New Roman" w:hAnsi="Times New Roman" w:cs="Times New Roman"/>
                <w:i/>
                <w:iCs/>
                <w:sz w:val="28"/>
                <w:szCs w:val="28"/>
                <w:lang w:val="vi-VN"/>
              </w:rPr>
              <w:t xml:space="preserve"> năm </w:t>
            </w:r>
            <w:r>
              <w:rPr>
                <w:rFonts w:ascii="Times New Roman" w:hAnsi="Times New Roman" w:cs="Times New Roman"/>
                <w:i/>
                <w:iCs/>
                <w:sz w:val="28"/>
                <w:szCs w:val="28"/>
              </w:rPr>
              <w:t xml:space="preserve">2013 của Chính phủ </w:t>
            </w:r>
            <w:r w:rsidRPr="00046D52">
              <w:rPr>
                <w:rFonts w:ascii="Times New Roman" w:hAnsi="Times New Roman" w:cs="Times New Roman"/>
                <w:i/>
                <w:iCs/>
                <w:sz w:val="28"/>
                <w:szCs w:val="28"/>
              </w:rPr>
              <w:t xml:space="preserve">quy định chi tiết thi hành Luật phòng, chống tác hại của thuốc lá về một số biện pháp phòng, chống tác hại của thuốc lá và Nghị định </w:t>
            </w:r>
            <w:r>
              <w:rPr>
                <w:rFonts w:ascii="Times New Roman" w:hAnsi="Times New Roman" w:cs="Times New Roman"/>
                <w:i/>
                <w:iCs/>
                <w:sz w:val="28"/>
                <w:szCs w:val="28"/>
              </w:rPr>
              <w:t>số 117/2020/NĐ-CP ngày 28</w:t>
            </w:r>
            <w:r w:rsidR="00B93166">
              <w:rPr>
                <w:rFonts w:ascii="Times New Roman" w:hAnsi="Times New Roman" w:cs="Times New Roman"/>
                <w:i/>
                <w:iCs/>
                <w:sz w:val="28"/>
                <w:szCs w:val="28"/>
                <w:lang w:val="vi-VN"/>
              </w:rPr>
              <w:t xml:space="preserve"> tháng </w:t>
            </w:r>
            <w:r>
              <w:rPr>
                <w:rFonts w:ascii="Times New Roman" w:hAnsi="Times New Roman" w:cs="Times New Roman"/>
                <w:i/>
                <w:iCs/>
                <w:sz w:val="28"/>
                <w:szCs w:val="28"/>
              </w:rPr>
              <w:t>9</w:t>
            </w:r>
            <w:r w:rsidR="00B93166">
              <w:rPr>
                <w:rFonts w:ascii="Times New Roman" w:hAnsi="Times New Roman" w:cs="Times New Roman"/>
                <w:i/>
                <w:iCs/>
                <w:sz w:val="28"/>
                <w:szCs w:val="28"/>
                <w:lang w:val="vi-VN"/>
              </w:rPr>
              <w:t xml:space="preserve"> năm </w:t>
            </w:r>
            <w:r>
              <w:rPr>
                <w:rFonts w:ascii="Times New Roman" w:hAnsi="Times New Roman" w:cs="Times New Roman"/>
                <w:i/>
                <w:iCs/>
                <w:sz w:val="28"/>
                <w:szCs w:val="28"/>
              </w:rPr>
              <w:t xml:space="preserve">2020 của Chính phủ </w:t>
            </w:r>
            <w:r w:rsidRPr="00046D52">
              <w:rPr>
                <w:rFonts w:ascii="Times New Roman" w:hAnsi="Times New Roman" w:cs="Times New Roman"/>
                <w:i/>
                <w:iCs/>
                <w:sz w:val="28"/>
                <w:szCs w:val="28"/>
              </w:rPr>
              <w:t>quy định xử phạt vi phạm hành chính trong lĩnh vực y tế”.</w:t>
            </w:r>
          </w:p>
        </w:tc>
        <w:tc>
          <w:tcPr>
            <w:tcW w:w="3543" w:type="dxa"/>
          </w:tcPr>
          <w:p w14:paraId="63CD331C" w14:textId="77777777" w:rsidR="00BC4E6D" w:rsidRPr="000A6685" w:rsidRDefault="00BC4E6D" w:rsidP="00766791">
            <w:pPr>
              <w:jc w:val="center"/>
              <w:rPr>
                <w:rFonts w:ascii="Times New Roman" w:hAnsi="Times New Roman" w:cs="Times New Roman"/>
                <w:b/>
                <w:bCs/>
                <w:sz w:val="28"/>
                <w:szCs w:val="28"/>
              </w:rPr>
            </w:pPr>
          </w:p>
        </w:tc>
      </w:tr>
      <w:tr w:rsidR="00BC4E6D" w:rsidRPr="00046D52" w14:paraId="2F7ADB4C" w14:textId="77777777" w:rsidTr="00F051C1">
        <w:tc>
          <w:tcPr>
            <w:tcW w:w="1152" w:type="dxa"/>
          </w:tcPr>
          <w:p w14:paraId="1359D58C" w14:textId="733AF70A" w:rsidR="00BC4E6D" w:rsidRPr="00046D52" w:rsidRDefault="00046D52" w:rsidP="00766791">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4749" w:type="dxa"/>
          </w:tcPr>
          <w:p w14:paraId="78620478" w14:textId="36760A2A" w:rsidR="00BC4E6D" w:rsidRPr="00046D52" w:rsidRDefault="00046D52" w:rsidP="00766791">
            <w:pPr>
              <w:jc w:val="both"/>
              <w:rPr>
                <w:rFonts w:ascii="Times New Roman" w:hAnsi="Times New Roman" w:cs="Times New Roman"/>
                <w:b/>
                <w:bCs/>
                <w:sz w:val="28"/>
                <w:szCs w:val="28"/>
              </w:rPr>
            </w:pPr>
            <w:r w:rsidRPr="00046D52">
              <w:rPr>
                <w:rFonts w:ascii="Times New Roman" w:hAnsi="Times New Roman" w:cs="Times New Roman"/>
                <w:sz w:val="28"/>
                <w:szCs w:val="28"/>
              </w:rPr>
              <w:t>Quyết định số 150/QĐ-TTg ngày 16/01/2025 của Thủ tướng Chính phủ ban hành Chương trình công tác năm 2025 của Chính phủ, Thủ tướng Chính phủ, trong đó có tên của dự thảo Nghị định. Do đó, đề nghị rà soát lại nội dung tại điểm b mục 2 phần I để bảo đảm tính chính xác</w:t>
            </w:r>
          </w:p>
        </w:tc>
        <w:tc>
          <w:tcPr>
            <w:tcW w:w="2310" w:type="dxa"/>
          </w:tcPr>
          <w:p w14:paraId="63525AAA" w14:textId="79AA0C96" w:rsidR="00BC4E6D" w:rsidRPr="00046D52" w:rsidRDefault="00046D52" w:rsidP="00766791">
            <w:pPr>
              <w:jc w:val="both"/>
              <w:rPr>
                <w:rFonts w:ascii="Times New Roman" w:hAnsi="Times New Roman" w:cs="Times New Roman"/>
                <w:sz w:val="28"/>
                <w:szCs w:val="28"/>
              </w:rPr>
            </w:pPr>
            <w:r w:rsidRPr="00046D52">
              <w:rPr>
                <w:rFonts w:ascii="Times New Roman" w:hAnsi="Times New Roman" w:cs="Times New Roman"/>
                <w:sz w:val="28"/>
                <w:szCs w:val="28"/>
              </w:rPr>
              <w:t>Bộ Văn hóa, Thể thao và Du lịch</w:t>
            </w:r>
          </w:p>
        </w:tc>
        <w:tc>
          <w:tcPr>
            <w:tcW w:w="2983" w:type="dxa"/>
          </w:tcPr>
          <w:p w14:paraId="696D1B53" w14:textId="77777777" w:rsidR="00BC4E6D" w:rsidRPr="00046D52" w:rsidRDefault="00BC4E6D" w:rsidP="00766791">
            <w:pPr>
              <w:jc w:val="center"/>
              <w:rPr>
                <w:rFonts w:ascii="Times New Roman" w:hAnsi="Times New Roman" w:cs="Times New Roman"/>
                <w:b/>
                <w:bCs/>
                <w:sz w:val="28"/>
                <w:szCs w:val="28"/>
              </w:rPr>
            </w:pPr>
          </w:p>
        </w:tc>
        <w:tc>
          <w:tcPr>
            <w:tcW w:w="3543" w:type="dxa"/>
          </w:tcPr>
          <w:p w14:paraId="726ECF5E" w14:textId="77777777" w:rsidR="00B93166" w:rsidRPr="00D11656" w:rsidRDefault="00B93166" w:rsidP="00766791">
            <w:pPr>
              <w:jc w:val="both"/>
              <w:rPr>
                <w:rFonts w:ascii="Times New Roman" w:hAnsi="Times New Roman" w:cs="Times New Roman"/>
                <w:b/>
                <w:bCs/>
                <w:i/>
                <w:iCs/>
                <w:sz w:val="28"/>
                <w:szCs w:val="28"/>
              </w:rPr>
            </w:pPr>
            <w:r w:rsidRPr="00D11656">
              <w:rPr>
                <w:rFonts w:ascii="Times New Roman" w:hAnsi="Times New Roman" w:cs="Times New Roman"/>
                <w:b/>
                <w:bCs/>
                <w:i/>
                <w:iCs/>
                <w:sz w:val="28"/>
                <w:szCs w:val="28"/>
              </w:rPr>
              <w:t>Bộ Y tế xin giải trình như sau:</w:t>
            </w:r>
          </w:p>
          <w:p w14:paraId="06BB5864" w14:textId="5FD50074" w:rsidR="00046D52" w:rsidRPr="00046D52" w:rsidRDefault="00046D52" w:rsidP="00766791">
            <w:pPr>
              <w:tabs>
                <w:tab w:val="left" w:pos="567"/>
              </w:tabs>
              <w:jc w:val="both"/>
              <w:rPr>
                <w:rFonts w:ascii="Times New Roman" w:hAnsi="Times New Roman" w:cs="Times New Roman"/>
                <w:iCs/>
                <w:sz w:val="28"/>
                <w:szCs w:val="28"/>
                <w:lang w:val="nl-NL"/>
              </w:rPr>
            </w:pPr>
            <w:r w:rsidRPr="00046D52">
              <w:rPr>
                <w:rFonts w:ascii="Times New Roman" w:hAnsi="Times New Roman" w:cs="Times New Roman"/>
                <w:iCs/>
                <w:sz w:val="28"/>
                <w:szCs w:val="28"/>
                <w:lang w:val="nl-NL"/>
              </w:rPr>
              <w:t xml:space="preserve">Bộ Tư pháp đề nghị cơ quan chủ trì soạn thảo nghiên cứu, quy định </w:t>
            </w:r>
            <w:bookmarkStart w:id="0" w:name="_Hlk192245748"/>
            <w:r w:rsidRPr="00046D52">
              <w:rPr>
                <w:rFonts w:ascii="Times New Roman" w:hAnsi="Times New Roman" w:cs="Times New Roman"/>
                <w:iCs/>
                <w:sz w:val="28"/>
                <w:szCs w:val="28"/>
                <w:lang w:val="nl-NL"/>
              </w:rPr>
              <w:t xml:space="preserve">khái niệm </w:t>
            </w:r>
            <w:r w:rsidRPr="00046D52">
              <w:rPr>
                <w:rFonts w:ascii="Times New Roman" w:hAnsi="Times New Roman" w:cs="Times New Roman"/>
                <w:i/>
                <w:iCs/>
                <w:sz w:val="28"/>
                <w:szCs w:val="28"/>
                <w:lang w:val="nl-NL"/>
              </w:rPr>
              <w:t>“thuốc lá điện tử và thuốc lá nung nóng”</w:t>
            </w:r>
            <w:bookmarkEnd w:id="0"/>
            <w:r w:rsidRPr="00046D52">
              <w:rPr>
                <w:rFonts w:ascii="Times New Roman" w:hAnsi="Times New Roman" w:cs="Times New Roman"/>
                <w:iCs/>
                <w:sz w:val="28"/>
                <w:szCs w:val="28"/>
                <w:lang w:val="nl-NL"/>
              </w:rPr>
              <w:t xml:space="preserve"> tại các văn bản quy phạm pháp luật về nội dung như: Luật Phòng, chống tác hại thuốc lá, Nghị định số </w:t>
            </w:r>
            <w:r w:rsidRPr="00046D52">
              <w:rPr>
                <w:rFonts w:ascii="Times New Roman" w:hAnsi="Times New Roman" w:cs="Times New Roman"/>
                <w:iCs/>
                <w:sz w:val="28"/>
                <w:szCs w:val="28"/>
                <w:lang w:val="nl-NL"/>
              </w:rPr>
              <w:lastRenderedPageBreak/>
              <w:t xml:space="preserve">77/2013/NĐ-CP ngày 17/7/2013 của Chính phủ quy định chi tiết thi hành Luật phòng, chống tác hại của thuốc lá về một số biện pháp phòng, chống tác hại của thuốc lá. </w:t>
            </w:r>
          </w:p>
          <w:p w14:paraId="19BE2AC1" w14:textId="635A2A4B" w:rsidR="00BC4E6D" w:rsidRPr="00046D52" w:rsidRDefault="00046D52" w:rsidP="00766791">
            <w:pPr>
              <w:tabs>
                <w:tab w:val="left" w:pos="567"/>
              </w:tabs>
              <w:jc w:val="both"/>
              <w:rPr>
                <w:rFonts w:ascii="Times New Roman" w:hAnsi="Times New Roman" w:cs="Times New Roman"/>
                <w:iCs/>
                <w:sz w:val="28"/>
                <w:szCs w:val="28"/>
                <w:lang w:val="nl-NL"/>
              </w:rPr>
            </w:pPr>
            <w:r w:rsidRPr="00046D52">
              <w:rPr>
                <w:rFonts w:ascii="Times New Roman" w:hAnsi="Times New Roman" w:cs="Times New Roman"/>
                <w:sz w:val="28"/>
                <w:szCs w:val="28"/>
                <w:shd w:val="clear" w:color="auto" w:fill="FFFFFF"/>
              </w:rPr>
              <w:t xml:space="preserve">Tiếp thu ý kiến của Bộ Tư pháp, Bộ Y tế đã nghiên cứu, xây dựng theo hướng một Nghị định sửa 02 Nghị định, cụ thể chỉnh sửa thành dự thảo Nghị định sửa đổi, bổ sung một số điều </w:t>
            </w:r>
            <w:r w:rsidRPr="00046D52">
              <w:rPr>
                <w:rFonts w:ascii="Times New Roman" w:hAnsi="Times New Roman" w:cs="Times New Roman"/>
                <w:iCs/>
                <w:sz w:val="28"/>
                <w:szCs w:val="28"/>
                <w:lang w:val="nl-NL"/>
              </w:rPr>
              <w:t>của Nghị định số 77/2013/NĐ-CP ngày 17/7/2013 của Chính phủ quy định chi tiết thi hành Luật phòng, chống tác hại của thuốc lá về một số biện pháp phòng, chống tác hại của thuốc lá và Nghị định số 117/2020/NĐ-CP ngày 28/9/2020 của Chính phủ quy định xử phạt vi phạm hành chính trong lĩnh vực y tế.</w:t>
            </w:r>
          </w:p>
        </w:tc>
      </w:tr>
      <w:tr w:rsidR="00C47334" w:rsidRPr="00046D52" w14:paraId="2824DF41" w14:textId="77777777" w:rsidTr="00766791">
        <w:trPr>
          <w:trHeight w:val="415"/>
        </w:trPr>
        <w:tc>
          <w:tcPr>
            <w:tcW w:w="1152" w:type="dxa"/>
          </w:tcPr>
          <w:p w14:paraId="20D5A4F3" w14:textId="7279A57F" w:rsidR="00C47334" w:rsidRDefault="00766791" w:rsidP="00766791">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3</w:t>
            </w:r>
          </w:p>
        </w:tc>
        <w:tc>
          <w:tcPr>
            <w:tcW w:w="4749" w:type="dxa"/>
          </w:tcPr>
          <w:p w14:paraId="3F25D2C2" w14:textId="08B4ED75" w:rsidR="00C47334" w:rsidRPr="00046D52"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 xml:space="preserve">Tại mục VI dự thảo Tờ trình Chính phủ có đánh giá sẽ phát sinh thêm kinh phí tập huấn năng lực thanh tra, kinh phí xét nghiệm, do đó, đề nghị Bộ Y tế bổ sung </w:t>
            </w:r>
            <w:r w:rsidRPr="00C47334">
              <w:rPr>
                <w:rFonts w:ascii="Times New Roman" w:hAnsi="Times New Roman" w:cs="Times New Roman"/>
                <w:sz w:val="28"/>
                <w:szCs w:val="28"/>
              </w:rPr>
              <w:lastRenderedPageBreak/>
              <w:t>thuyết minh đánh giá tác động đến ngân sách nhà nước thực hiện hàng năm, trong đó: (i) chi tiết số kinh phí tăng thêm theo từng nội dung; (ii) chi tiết theo nguồn ngân sách trung ương, ngân sách địa phương để báo cáo Chính phủ xem xét, quyết định.</w:t>
            </w:r>
          </w:p>
        </w:tc>
        <w:tc>
          <w:tcPr>
            <w:tcW w:w="2310" w:type="dxa"/>
          </w:tcPr>
          <w:p w14:paraId="291341D2" w14:textId="287E5845" w:rsidR="00C47334" w:rsidRPr="00C47334" w:rsidRDefault="00C47334" w:rsidP="00766791">
            <w:pPr>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Bộ Tài chính</w:t>
            </w:r>
          </w:p>
        </w:tc>
        <w:tc>
          <w:tcPr>
            <w:tcW w:w="2983" w:type="dxa"/>
          </w:tcPr>
          <w:p w14:paraId="62D0CF48" w14:textId="72E592BE" w:rsidR="00C47334" w:rsidRPr="00046D52" w:rsidRDefault="00C47334" w:rsidP="00766791">
            <w:pPr>
              <w:jc w:val="both"/>
              <w:rPr>
                <w:rFonts w:ascii="Times New Roman" w:hAnsi="Times New Roman" w:cs="Times New Roman"/>
                <w:b/>
                <w:bCs/>
                <w:sz w:val="28"/>
                <w:szCs w:val="28"/>
              </w:rPr>
            </w:pPr>
          </w:p>
        </w:tc>
        <w:tc>
          <w:tcPr>
            <w:tcW w:w="3543" w:type="dxa"/>
          </w:tcPr>
          <w:p w14:paraId="0344859A" w14:textId="77777777" w:rsidR="00974C93" w:rsidRPr="00E23220" w:rsidRDefault="00974C93" w:rsidP="00766791">
            <w:pPr>
              <w:jc w:val="both"/>
              <w:rPr>
                <w:rFonts w:ascii="Times New Roman" w:hAnsi="Times New Roman" w:cs="Times New Roman"/>
                <w:b/>
                <w:bCs/>
                <w:i/>
                <w:iCs/>
                <w:sz w:val="28"/>
                <w:szCs w:val="28"/>
              </w:rPr>
            </w:pPr>
            <w:r w:rsidRPr="00E23220">
              <w:rPr>
                <w:rFonts w:ascii="Times New Roman" w:hAnsi="Times New Roman" w:cs="Times New Roman"/>
                <w:b/>
                <w:bCs/>
                <w:i/>
                <w:iCs/>
                <w:sz w:val="28"/>
                <w:szCs w:val="28"/>
              </w:rPr>
              <w:t>Bộ Y tế xin giải trình như sau:</w:t>
            </w:r>
          </w:p>
          <w:p w14:paraId="7FACED9F" w14:textId="6178CDBD" w:rsidR="00766791" w:rsidRPr="00046D52" w:rsidRDefault="00974C93" w:rsidP="00766791">
            <w:pPr>
              <w:tabs>
                <w:tab w:val="left" w:pos="567"/>
              </w:tabs>
              <w:jc w:val="both"/>
              <w:rPr>
                <w:rFonts w:ascii="Times New Roman" w:hAnsi="Times New Roman" w:cs="Times New Roman"/>
                <w:iCs/>
                <w:sz w:val="28"/>
                <w:szCs w:val="28"/>
                <w:lang w:val="nl-NL"/>
              </w:rPr>
            </w:pPr>
            <w:r>
              <w:rPr>
                <w:rFonts w:ascii="Times New Roman" w:hAnsi="Times New Roman" w:cs="Times New Roman"/>
                <w:iCs/>
                <w:sz w:val="28"/>
                <w:szCs w:val="28"/>
                <w:lang w:val="nl-NL"/>
              </w:rPr>
              <w:t xml:space="preserve">Do Nghị định được xây dựng theo trình tự, thủ tục rút gọn, </w:t>
            </w:r>
            <w:r>
              <w:rPr>
                <w:rFonts w:ascii="Times New Roman" w:hAnsi="Times New Roman" w:cs="Times New Roman"/>
                <w:iCs/>
                <w:sz w:val="28"/>
                <w:szCs w:val="28"/>
                <w:lang w:val="nl-NL"/>
              </w:rPr>
              <w:lastRenderedPageBreak/>
              <w:t>do vậy, Bộ Y tế không thực hiện việc đánh giá tác động chính sách. Tuy nhiên, việc xử phạt vi phạm hành chính</w:t>
            </w:r>
            <w:r w:rsidRPr="00974C93">
              <w:rPr>
                <w:rFonts w:ascii="Times New Roman" w:hAnsi="Times New Roman" w:cs="Times New Roman"/>
                <w:iCs/>
                <w:sz w:val="28"/>
                <w:szCs w:val="28"/>
                <w:lang w:val="nl-NL"/>
              </w:rPr>
              <w:t xml:space="preserve"> có thể sử dụng nhân lực, phương tiện, thiết bị xử phạt hành chính và xử lý hình sự sẵn có của cơ quan công an, thị trường, hải quan, thanh tra, Ủy ban nhân dân các cấp,… Tuy nhiên do cần phải xét nghiệm và phát hiện chất gây nghiện nên sẽ phát sinh thêm kinh phí tập huấn năng lực thanh tra và kinh phí xét nghiệm. Kinh phí tập huấn và kinh phí xét nghiệm có thể thực hiện lồng ghép với các chương trình phòng, chống ma túy; phòng, chống thuốc lá và sẽ do nguồn ngân sách nhà nước hoặc từ Quỹ phòng, chống thuốc lá bảo đảm. Đây là công việc vẫn đang được các cơ quan chức năng thực hiện.</w:t>
            </w:r>
          </w:p>
        </w:tc>
      </w:tr>
      <w:tr w:rsidR="000A6685" w:rsidRPr="000A6685" w14:paraId="0B41D7D3" w14:textId="77777777" w:rsidTr="00D61B64">
        <w:tc>
          <w:tcPr>
            <w:tcW w:w="1152" w:type="dxa"/>
          </w:tcPr>
          <w:p w14:paraId="5DC42F1E" w14:textId="5097CFB4" w:rsidR="000A6685" w:rsidRPr="000A6685" w:rsidRDefault="00B93166" w:rsidP="00766791">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II</w:t>
            </w:r>
          </w:p>
        </w:tc>
        <w:tc>
          <w:tcPr>
            <w:tcW w:w="13585" w:type="dxa"/>
            <w:gridSpan w:val="4"/>
          </w:tcPr>
          <w:p w14:paraId="4A507268" w14:textId="77777777" w:rsidR="000A6685" w:rsidRPr="000A6685" w:rsidRDefault="000A6685" w:rsidP="00766791">
            <w:pPr>
              <w:jc w:val="center"/>
              <w:rPr>
                <w:rFonts w:ascii="Times New Roman" w:hAnsi="Times New Roman" w:cs="Times New Roman"/>
                <w:b/>
                <w:bCs/>
                <w:sz w:val="28"/>
                <w:szCs w:val="28"/>
              </w:rPr>
            </w:pPr>
            <w:r w:rsidRPr="000A6685">
              <w:rPr>
                <w:rFonts w:ascii="Times New Roman" w:hAnsi="Times New Roman" w:cs="Times New Roman"/>
                <w:b/>
                <w:bCs/>
                <w:sz w:val="28"/>
                <w:szCs w:val="28"/>
              </w:rPr>
              <w:t>NỘI DUNG NGHỊ ĐỊNH</w:t>
            </w:r>
          </w:p>
        </w:tc>
      </w:tr>
      <w:tr w:rsidR="003958B7" w:rsidRPr="000A6685" w14:paraId="03103A7F" w14:textId="77777777" w:rsidTr="00D61B64">
        <w:tc>
          <w:tcPr>
            <w:tcW w:w="1152" w:type="dxa"/>
          </w:tcPr>
          <w:p w14:paraId="0C3FADB2" w14:textId="562C882C" w:rsidR="003958B7" w:rsidRPr="000A6685" w:rsidRDefault="00D11656" w:rsidP="00766791">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13585" w:type="dxa"/>
            <w:gridSpan w:val="4"/>
          </w:tcPr>
          <w:p w14:paraId="01F7309A" w14:textId="4A08C8C6" w:rsidR="003958B7" w:rsidRPr="00D11656" w:rsidRDefault="00D11656" w:rsidP="00766791">
            <w:pPr>
              <w:rPr>
                <w:rFonts w:ascii="Times New Roman" w:hAnsi="Times New Roman" w:cs="Times New Roman"/>
                <w:b/>
                <w:bCs/>
                <w:sz w:val="28"/>
                <w:szCs w:val="28"/>
                <w:lang w:val="vi-VN"/>
              </w:rPr>
            </w:pPr>
            <w:r>
              <w:rPr>
                <w:rFonts w:ascii="Times New Roman" w:hAnsi="Times New Roman" w:cs="Times New Roman"/>
                <w:b/>
                <w:bCs/>
                <w:sz w:val="28"/>
                <w:szCs w:val="28"/>
              </w:rPr>
              <w:t>Căn</w:t>
            </w:r>
            <w:r>
              <w:rPr>
                <w:rFonts w:ascii="Times New Roman" w:hAnsi="Times New Roman" w:cs="Times New Roman"/>
                <w:b/>
                <w:bCs/>
                <w:sz w:val="28"/>
                <w:szCs w:val="28"/>
                <w:lang w:val="vi-VN"/>
              </w:rPr>
              <w:t xml:space="preserve"> cứ ban hành</w:t>
            </w:r>
          </w:p>
        </w:tc>
      </w:tr>
      <w:tr w:rsidR="000A6685" w:rsidRPr="00E23220" w14:paraId="5F7409DD" w14:textId="77777777" w:rsidTr="00363A47">
        <w:trPr>
          <w:trHeight w:val="4598"/>
        </w:trPr>
        <w:tc>
          <w:tcPr>
            <w:tcW w:w="1152" w:type="dxa"/>
          </w:tcPr>
          <w:p w14:paraId="78017D89" w14:textId="77777777" w:rsidR="000A6685" w:rsidRPr="00E23220" w:rsidRDefault="000A6685" w:rsidP="00766791">
            <w:pPr>
              <w:ind w:left="717"/>
              <w:jc w:val="center"/>
              <w:rPr>
                <w:rFonts w:ascii="Times New Roman" w:hAnsi="Times New Roman" w:cs="Times New Roman"/>
                <w:b/>
                <w:bCs/>
                <w:sz w:val="28"/>
                <w:szCs w:val="28"/>
              </w:rPr>
            </w:pPr>
          </w:p>
        </w:tc>
        <w:tc>
          <w:tcPr>
            <w:tcW w:w="4749" w:type="dxa"/>
          </w:tcPr>
          <w:p w14:paraId="7C9AE9AE" w14:textId="77777777" w:rsidR="00D11656" w:rsidRPr="00E23220" w:rsidRDefault="00D11656" w:rsidP="00766791">
            <w:pPr>
              <w:jc w:val="both"/>
              <w:rPr>
                <w:rFonts w:ascii="Times New Roman" w:hAnsi="Times New Roman" w:cs="Times New Roman"/>
                <w:sz w:val="28"/>
                <w:szCs w:val="28"/>
              </w:rPr>
            </w:pPr>
            <w:r w:rsidRPr="00E23220">
              <w:rPr>
                <w:rFonts w:ascii="Times New Roman" w:hAnsi="Times New Roman" w:cs="Times New Roman"/>
                <w:sz w:val="28"/>
                <w:szCs w:val="28"/>
              </w:rPr>
              <w:t xml:space="preserve">- Dự thảo Nghị định lấy ý kiến lần này có nhiều thay đổi so với dự thảo cũ, do đó, đề nghị Bộ Y tế tổ chức lấy ý kiến rộng rãi trước khi báo cáo Chính phủ. </w:t>
            </w:r>
          </w:p>
          <w:p w14:paraId="03602EEB" w14:textId="5E03B7F6" w:rsidR="000A6685" w:rsidRPr="00E23220" w:rsidRDefault="00D11656" w:rsidP="00766791">
            <w:pPr>
              <w:jc w:val="both"/>
              <w:rPr>
                <w:rFonts w:ascii="Times New Roman" w:hAnsi="Times New Roman" w:cs="Times New Roman"/>
                <w:b/>
                <w:bCs/>
                <w:sz w:val="28"/>
                <w:szCs w:val="28"/>
              </w:rPr>
            </w:pPr>
            <w:r w:rsidRPr="00E23220">
              <w:rPr>
                <w:rFonts w:ascii="Times New Roman" w:hAnsi="Times New Roman" w:cs="Times New Roman"/>
                <w:sz w:val="28"/>
                <w:szCs w:val="28"/>
              </w:rPr>
              <w:t>- Khoản 2 Điều 14 Hiến pháp nước cộng hòa xã hội chủ nghĩa Việt Nam năm 2013 quy định: “Quyền con người, quyền công dân chỉ có thể bị hạn chế theo quy định của luật trong trường hợp cần thiết vì lý do quốc phòng, an ninh quốc gia, trật tự, an toàn xã hội, đạo đức xã hội, sức khỏe của cộng đồng”. Đồng thời, Luật PCTHTL không quy định cấm việc sử dụng thuốc lá. Như vậy, việc cấm sử dụng thuốc lá điện tử, thuốc lá nung nóng (như nếu tại dự thảo Nghị định) cần được căn cứ tại một đạo luật theo quy định.</w:t>
            </w:r>
          </w:p>
        </w:tc>
        <w:tc>
          <w:tcPr>
            <w:tcW w:w="2310" w:type="dxa"/>
          </w:tcPr>
          <w:p w14:paraId="1BF4A199" w14:textId="0D149E0A" w:rsidR="000A6685" w:rsidRPr="00E23220" w:rsidRDefault="00D11656" w:rsidP="00766791">
            <w:pPr>
              <w:jc w:val="both"/>
              <w:rPr>
                <w:rFonts w:ascii="Times New Roman" w:hAnsi="Times New Roman" w:cs="Times New Roman"/>
                <w:sz w:val="28"/>
                <w:szCs w:val="28"/>
                <w:lang w:val="vi-VN"/>
              </w:rPr>
            </w:pPr>
            <w:r w:rsidRPr="00E23220">
              <w:rPr>
                <w:rFonts w:ascii="Times New Roman" w:hAnsi="Times New Roman" w:cs="Times New Roman"/>
                <w:sz w:val="28"/>
                <w:szCs w:val="28"/>
              </w:rPr>
              <w:t>Bộ</w:t>
            </w:r>
            <w:r w:rsidRPr="00E23220">
              <w:rPr>
                <w:rFonts w:ascii="Times New Roman" w:hAnsi="Times New Roman" w:cs="Times New Roman"/>
                <w:sz w:val="28"/>
                <w:szCs w:val="28"/>
                <w:lang w:val="vi-VN"/>
              </w:rPr>
              <w:t xml:space="preserve"> Công thương</w:t>
            </w:r>
          </w:p>
        </w:tc>
        <w:tc>
          <w:tcPr>
            <w:tcW w:w="2983" w:type="dxa"/>
          </w:tcPr>
          <w:p w14:paraId="12E83537" w14:textId="69A7FEDC" w:rsidR="000A6685" w:rsidRPr="00E23220" w:rsidRDefault="000A6685" w:rsidP="00766791">
            <w:pPr>
              <w:jc w:val="both"/>
              <w:rPr>
                <w:rFonts w:ascii="Times New Roman" w:hAnsi="Times New Roman" w:cs="Times New Roman"/>
                <w:sz w:val="28"/>
                <w:szCs w:val="28"/>
              </w:rPr>
            </w:pPr>
          </w:p>
        </w:tc>
        <w:tc>
          <w:tcPr>
            <w:tcW w:w="3543" w:type="dxa"/>
          </w:tcPr>
          <w:p w14:paraId="664F9149" w14:textId="5D9F9B45" w:rsidR="00D11656" w:rsidRPr="00E23220" w:rsidRDefault="00D11656" w:rsidP="00766791">
            <w:pPr>
              <w:jc w:val="both"/>
              <w:rPr>
                <w:rFonts w:ascii="Times New Roman" w:hAnsi="Times New Roman" w:cs="Times New Roman"/>
                <w:b/>
                <w:bCs/>
                <w:i/>
                <w:iCs/>
                <w:sz w:val="28"/>
                <w:szCs w:val="28"/>
              </w:rPr>
            </w:pPr>
            <w:r w:rsidRPr="00E23220">
              <w:rPr>
                <w:rFonts w:ascii="Times New Roman" w:hAnsi="Times New Roman" w:cs="Times New Roman"/>
                <w:b/>
                <w:bCs/>
                <w:i/>
                <w:iCs/>
                <w:sz w:val="28"/>
                <w:szCs w:val="28"/>
              </w:rPr>
              <w:t>Bộ Y tế xin giải trình như sau:</w:t>
            </w:r>
          </w:p>
          <w:p w14:paraId="16CF8262" w14:textId="77777777" w:rsidR="00E23220" w:rsidRPr="00E23220" w:rsidRDefault="00E23220" w:rsidP="00766791">
            <w:pPr>
              <w:jc w:val="both"/>
              <w:rPr>
                <w:rFonts w:ascii="Times New Roman" w:hAnsi="Times New Roman" w:cs="Times New Roman"/>
                <w:sz w:val="28"/>
                <w:szCs w:val="28"/>
              </w:rPr>
            </w:pPr>
            <w:r w:rsidRPr="00E23220">
              <w:rPr>
                <w:rFonts w:ascii="Times New Roman" w:hAnsi="Times New Roman" w:cs="Times New Roman"/>
                <w:sz w:val="28"/>
                <w:szCs w:val="28"/>
              </w:rPr>
              <w:t>- Dự thảo Nghị định xin ý kiến lần này không thay đổi nhiều so với dự thảo đã xin ý kiến trước đó, dự thảo vẫn có 03 nội dung chính: (1) Khái niệm thuốc lá điện tử, thuốc lá nung nóng; (2) Mức xử phạt đối với hành vi sử dụng thuốc lá điện tử, thuốc lá nung nóng và hành vi chứa chấp thuốc lá điện tử, thuốc lá nung nóng; (3) Biện pháp khắc phục hậu quả.</w:t>
            </w:r>
          </w:p>
          <w:p w14:paraId="31C9A88B" w14:textId="77777777" w:rsidR="00E23220" w:rsidRPr="00E23220" w:rsidRDefault="00E23220" w:rsidP="00766791">
            <w:pPr>
              <w:jc w:val="both"/>
              <w:rPr>
                <w:rFonts w:ascii="Times New Roman" w:hAnsi="Times New Roman" w:cs="Times New Roman"/>
                <w:sz w:val="28"/>
                <w:szCs w:val="28"/>
              </w:rPr>
            </w:pPr>
            <w:r w:rsidRPr="00E23220">
              <w:rPr>
                <w:rFonts w:ascii="Times New Roman" w:hAnsi="Times New Roman" w:cs="Times New Roman"/>
                <w:sz w:val="28"/>
                <w:szCs w:val="28"/>
              </w:rPr>
              <w:t xml:space="preserve">- Điểm b khoản 4 Điều 51 Luật ban hành văn bản quy phạm pháp luật 2025 quy định khi xây dựng văn bản quy phạm pháp luật theo trình tự, thủ tục rút gọn </w:t>
            </w:r>
            <w:bookmarkStart w:id="1" w:name="diem_b_4_51"/>
            <w:r w:rsidRPr="00E23220">
              <w:rPr>
                <w:rFonts w:ascii="Times New Roman" w:hAnsi="Times New Roman" w:cs="Times New Roman"/>
                <w:sz w:val="28"/>
                <w:szCs w:val="28"/>
              </w:rPr>
              <w:t>“</w:t>
            </w:r>
            <w:r w:rsidRPr="00E23220">
              <w:rPr>
                <w:rFonts w:ascii="Times New Roman" w:hAnsi="Times New Roman" w:cs="Times New Roman"/>
                <w:i/>
                <w:sz w:val="28"/>
                <w:szCs w:val="28"/>
              </w:rPr>
              <w:t>C</w:t>
            </w:r>
            <w:r w:rsidRPr="00E23220">
              <w:rPr>
                <w:rFonts w:ascii="Times New Roman" w:hAnsi="Times New Roman" w:cs="Times New Roman"/>
                <w:i/>
                <w:iCs/>
                <w:sz w:val="28"/>
                <w:szCs w:val="28"/>
                <w:lang w:val="en"/>
              </w:rPr>
              <w:t>ơ quan ch</w:t>
            </w:r>
            <w:r w:rsidRPr="00E23220">
              <w:rPr>
                <w:rFonts w:ascii="Times New Roman" w:hAnsi="Times New Roman" w:cs="Times New Roman"/>
                <w:i/>
                <w:iCs/>
                <w:sz w:val="28"/>
                <w:szCs w:val="28"/>
                <w:lang w:val="vi-VN"/>
              </w:rPr>
              <w:t xml:space="preserve">ủ trì soạn thảo </w:t>
            </w:r>
            <w:r w:rsidRPr="00E23220">
              <w:rPr>
                <w:rFonts w:ascii="Times New Roman" w:hAnsi="Times New Roman" w:cs="Times New Roman"/>
                <w:b/>
                <w:bCs/>
                <w:i/>
                <w:iCs/>
                <w:sz w:val="28"/>
                <w:szCs w:val="28"/>
                <w:lang w:val="vi-VN"/>
              </w:rPr>
              <w:t>có thể</w:t>
            </w:r>
            <w:r w:rsidRPr="00E23220">
              <w:rPr>
                <w:rFonts w:ascii="Times New Roman" w:hAnsi="Times New Roman" w:cs="Times New Roman"/>
                <w:i/>
                <w:iCs/>
                <w:sz w:val="28"/>
                <w:szCs w:val="28"/>
                <w:lang w:val="vi-VN"/>
              </w:rPr>
              <w:t xml:space="preserve"> đăng tải dự thảo trên cổng thông tin điện tử của cơ quan mình, trừ trường hợp điều ước quốc tế có liên quan mà nước Cộng hòa xã hội chủ nghĩa Việt Nam là thành viên có quy định khác; </w:t>
            </w:r>
            <w:r w:rsidRPr="00E23220">
              <w:rPr>
                <w:rFonts w:ascii="Times New Roman" w:hAnsi="Times New Roman" w:cs="Times New Roman"/>
                <w:b/>
                <w:bCs/>
                <w:i/>
                <w:iCs/>
                <w:sz w:val="28"/>
                <w:szCs w:val="28"/>
                <w:lang w:val="vi-VN"/>
              </w:rPr>
              <w:t>có thể</w:t>
            </w:r>
            <w:r w:rsidRPr="00E23220">
              <w:rPr>
                <w:rFonts w:ascii="Times New Roman" w:hAnsi="Times New Roman" w:cs="Times New Roman"/>
                <w:i/>
                <w:iCs/>
                <w:sz w:val="28"/>
                <w:szCs w:val="28"/>
                <w:lang w:val="vi-VN"/>
              </w:rPr>
              <w:t xml:space="preserve"> lấy ý kiến </w:t>
            </w:r>
            <w:r w:rsidRPr="00E23220">
              <w:rPr>
                <w:rFonts w:ascii="Times New Roman" w:hAnsi="Times New Roman" w:cs="Times New Roman"/>
                <w:i/>
                <w:iCs/>
                <w:sz w:val="28"/>
                <w:szCs w:val="28"/>
                <w:lang w:val="vi-VN"/>
              </w:rPr>
              <w:lastRenderedPageBreak/>
              <w:t>đối tượng chịu sự tác động trực tiếp của văn bản, cơ quan, tổ chức, cá nhân có liên quan và thực hiện truyền thông nội dung dự thảo. Trường hợp lấy ý kiến bằng văn bản thì thời hạn lấy ý kiến ít nhất là 03 ngày kể từ ngày nhận được đề nghị tham gia góp ý kiến</w:t>
            </w:r>
            <w:bookmarkEnd w:id="1"/>
            <w:r w:rsidRPr="00E23220">
              <w:rPr>
                <w:rFonts w:ascii="Times New Roman" w:hAnsi="Times New Roman" w:cs="Times New Roman"/>
                <w:i/>
                <w:iCs/>
                <w:sz w:val="28"/>
                <w:szCs w:val="28"/>
              </w:rPr>
              <w:t xml:space="preserve">”. </w:t>
            </w:r>
            <w:r w:rsidRPr="00E23220">
              <w:rPr>
                <w:rFonts w:ascii="Times New Roman" w:hAnsi="Times New Roman" w:cs="Times New Roman"/>
                <w:sz w:val="28"/>
                <w:szCs w:val="28"/>
              </w:rPr>
              <w:t>Tuy nhiên Bộ Y tế vẫn gửi xin ý kiến góp ý dự thảo Nghị định đến các bộ, cơ quan ngang bộ; Ủy ban nhân dân các tỉnh</w:t>
            </w:r>
            <w:r w:rsidRPr="00E23220">
              <w:rPr>
                <w:rStyle w:val="FootnoteReference"/>
                <w:rFonts w:ascii="Times New Roman" w:hAnsi="Times New Roman" w:cs="Times New Roman"/>
                <w:sz w:val="28"/>
                <w:szCs w:val="28"/>
              </w:rPr>
              <w:footnoteReference w:id="1"/>
            </w:r>
            <w:r w:rsidRPr="00E23220">
              <w:rPr>
                <w:rFonts w:ascii="Times New Roman" w:hAnsi="Times New Roman" w:cs="Times New Roman"/>
                <w:sz w:val="28"/>
                <w:szCs w:val="28"/>
              </w:rPr>
              <w:t xml:space="preserve"> và một số doanh nghiệp. Ngày 04/02/2025, đã gửi Công văn đề nghị đăng hồ sơ dự thảo Nghị định trên Cổng thông tin điện tử Chính phủ và Trang thông tin điện tử Bộ Y tế</w:t>
            </w:r>
            <w:r w:rsidRPr="00E23220">
              <w:rPr>
                <w:rStyle w:val="FootnoteReference"/>
                <w:rFonts w:ascii="Times New Roman" w:hAnsi="Times New Roman" w:cs="Times New Roman"/>
                <w:sz w:val="28"/>
                <w:szCs w:val="28"/>
              </w:rPr>
              <w:footnoteReference w:id="2"/>
            </w:r>
            <w:r w:rsidRPr="00E23220">
              <w:rPr>
                <w:rFonts w:ascii="Times New Roman" w:hAnsi="Times New Roman" w:cs="Times New Roman"/>
                <w:sz w:val="28"/>
                <w:szCs w:val="28"/>
              </w:rPr>
              <w:t>; tổ chức họp với đại diện các Bộ, Uỷ ban nhân dân các tỉnh và đơn vị có liên quan tại Bộ Y tế. Các ý kiến đã được Bộ Y tế tiếp thu, giải trình đầy đủ.</w:t>
            </w:r>
          </w:p>
          <w:p w14:paraId="714E2F28" w14:textId="2687D69E" w:rsidR="000A6685" w:rsidRPr="00E23220" w:rsidRDefault="00E23220" w:rsidP="00766791">
            <w:pPr>
              <w:jc w:val="both"/>
              <w:rPr>
                <w:rFonts w:ascii="Times New Roman" w:hAnsi="Times New Roman" w:cs="Times New Roman"/>
                <w:sz w:val="28"/>
                <w:szCs w:val="28"/>
                <w:lang w:val="vi-VN"/>
              </w:rPr>
            </w:pPr>
            <w:r w:rsidRPr="00E23220">
              <w:rPr>
                <w:rFonts w:ascii="Times New Roman" w:hAnsi="Times New Roman" w:cs="Times New Roman"/>
                <w:sz w:val="28"/>
                <w:szCs w:val="28"/>
              </w:rPr>
              <w:t xml:space="preserve">- Nghị quyết số 173/2024/QH15 là văn bản </w:t>
            </w:r>
            <w:r w:rsidRPr="00E23220">
              <w:rPr>
                <w:rFonts w:ascii="Times New Roman" w:hAnsi="Times New Roman" w:cs="Times New Roman"/>
                <w:sz w:val="28"/>
                <w:szCs w:val="28"/>
              </w:rPr>
              <w:lastRenderedPageBreak/>
              <w:t>quy phạm pháp luật do Quốc hội ban hành. Do vậy, việc xây dựng Nghị định của Chính phủ được căn cứ trên Nghị quyết quy phạm của Quốc hội là hoàn toàn phù hợp, đúng quy định của pháp luật. Thực tế trước đó, căn cứ vào thẩm quyền và tình hình thực tiễn, để bảo vệ sức khoẻ cộng đồng, Quốc hội đã ban hành Nghị quyết</w:t>
            </w:r>
            <w:r w:rsidR="00363A47">
              <w:rPr>
                <w:rFonts w:ascii="Times New Roman" w:hAnsi="Times New Roman" w:cs="Times New Roman"/>
                <w:sz w:val="28"/>
                <w:szCs w:val="28"/>
              </w:rPr>
              <w:t xml:space="preserve"> số </w:t>
            </w:r>
            <w:r w:rsidRPr="00E23220">
              <w:rPr>
                <w:rFonts w:ascii="Times New Roman" w:hAnsi="Times New Roman" w:cs="Times New Roman"/>
                <w:sz w:val="28"/>
                <w:szCs w:val="28"/>
              </w:rPr>
              <w:t>30/2021/QH15 Kỳ họp thứ nhất, Quốc hội khóa XV về các chính sách phòng, chống dịch bệnh COVID-19.</w:t>
            </w:r>
          </w:p>
        </w:tc>
      </w:tr>
      <w:tr w:rsidR="00D11656" w:rsidRPr="000A6685" w14:paraId="67B9E65C" w14:textId="77777777" w:rsidTr="007F5DFA">
        <w:tc>
          <w:tcPr>
            <w:tcW w:w="1152" w:type="dxa"/>
          </w:tcPr>
          <w:p w14:paraId="0C84C0DA" w14:textId="06ED680C" w:rsidR="00D11656" w:rsidRPr="00D11656" w:rsidRDefault="00D11656" w:rsidP="00766791">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2</w:t>
            </w:r>
          </w:p>
        </w:tc>
        <w:tc>
          <w:tcPr>
            <w:tcW w:w="13585" w:type="dxa"/>
            <w:gridSpan w:val="4"/>
          </w:tcPr>
          <w:p w14:paraId="057EACDA" w14:textId="603E2177" w:rsidR="00D11656" w:rsidRPr="000A6685" w:rsidRDefault="00D11656" w:rsidP="00766791">
            <w:pPr>
              <w:jc w:val="both"/>
              <w:rPr>
                <w:rFonts w:ascii="Times New Roman" w:hAnsi="Times New Roman" w:cs="Times New Roman"/>
                <w:b/>
                <w:bCs/>
                <w:sz w:val="28"/>
                <w:szCs w:val="28"/>
              </w:rPr>
            </w:pPr>
            <w:r>
              <w:rPr>
                <w:rFonts w:ascii="Times New Roman" w:hAnsi="Times New Roman" w:cs="Times New Roman"/>
                <w:b/>
                <w:bCs/>
                <w:sz w:val="28"/>
                <w:szCs w:val="28"/>
              </w:rPr>
              <w:t>Tên gọi dự thảo Nghị định</w:t>
            </w:r>
          </w:p>
        </w:tc>
      </w:tr>
      <w:tr w:rsidR="00D11656" w:rsidRPr="000A6685" w14:paraId="2F8999FF" w14:textId="77777777" w:rsidTr="00F051C1">
        <w:tc>
          <w:tcPr>
            <w:tcW w:w="1152" w:type="dxa"/>
          </w:tcPr>
          <w:p w14:paraId="131909E7" w14:textId="77777777" w:rsidR="00D11656" w:rsidRPr="00154F8F" w:rsidRDefault="00D11656" w:rsidP="00766791">
            <w:pPr>
              <w:ind w:left="717"/>
              <w:jc w:val="center"/>
              <w:rPr>
                <w:rFonts w:ascii="Times New Roman" w:hAnsi="Times New Roman" w:cs="Times New Roman"/>
                <w:b/>
                <w:bCs/>
                <w:sz w:val="28"/>
                <w:szCs w:val="28"/>
              </w:rPr>
            </w:pPr>
          </w:p>
        </w:tc>
        <w:tc>
          <w:tcPr>
            <w:tcW w:w="4749" w:type="dxa"/>
          </w:tcPr>
          <w:p w14:paraId="429D9D10" w14:textId="06DD3ADB" w:rsidR="00D11656" w:rsidRPr="00046D52" w:rsidRDefault="00D11656" w:rsidP="00766791">
            <w:pPr>
              <w:jc w:val="both"/>
              <w:rPr>
                <w:rFonts w:ascii="Times New Roman" w:hAnsi="Times New Roman" w:cs="Times New Roman"/>
                <w:sz w:val="28"/>
                <w:szCs w:val="28"/>
              </w:rPr>
            </w:pPr>
            <w:r w:rsidRPr="00046D52">
              <w:rPr>
                <w:rFonts w:ascii="Times New Roman" w:hAnsi="Times New Roman" w:cs="Times New Roman"/>
                <w:sz w:val="28"/>
                <w:szCs w:val="28"/>
              </w:rPr>
              <w:t>Đề nghị quy định rõ tên của văn bản</w:t>
            </w:r>
            <w:r w:rsidRPr="00046D52">
              <w:rPr>
                <w:rFonts w:ascii="Times New Roman" w:hAnsi="Times New Roman" w:cs="Times New Roman"/>
                <w:sz w:val="28"/>
                <w:szCs w:val="28"/>
              </w:rPr>
              <w:br/>
              <w:t>được sửa đổi, bổ sung.</w:t>
            </w:r>
          </w:p>
        </w:tc>
        <w:tc>
          <w:tcPr>
            <w:tcW w:w="2310" w:type="dxa"/>
          </w:tcPr>
          <w:p w14:paraId="339F46DB" w14:textId="702785E0" w:rsidR="00D11656" w:rsidRPr="00046D52" w:rsidRDefault="00D11656" w:rsidP="00766791">
            <w:pPr>
              <w:jc w:val="both"/>
              <w:rPr>
                <w:rFonts w:ascii="Times New Roman" w:hAnsi="Times New Roman" w:cs="Times New Roman"/>
                <w:sz w:val="28"/>
                <w:szCs w:val="28"/>
              </w:rPr>
            </w:pPr>
            <w:r w:rsidRPr="00046D52">
              <w:rPr>
                <w:rFonts w:ascii="Times New Roman" w:hAnsi="Times New Roman" w:cs="Times New Roman"/>
                <w:sz w:val="28"/>
                <w:szCs w:val="28"/>
              </w:rPr>
              <w:t>Bộ Văn hóa, Thể thao và Du lịch</w:t>
            </w:r>
          </w:p>
        </w:tc>
        <w:tc>
          <w:tcPr>
            <w:tcW w:w="2983" w:type="dxa"/>
          </w:tcPr>
          <w:p w14:paraId="3747C38F" w14:textId="77777777" w:rsidR="00D11656" w:rsidRPr="00046D52" w:rsidRDefault="00D11656" w:rsidP="00766791">
            <w:pPr>
              <w:jc w:val="both"/>
              <w:rPr>
                <w:rFonts w:ascii="Times New Roman" w:hAnsi="Times New Roman" w:cs="Times New Roman"/>
                <w:b/>
                <w:bCs/>
                <w:sz w:val="28"/>
                <w:szCs w:val="28"/>
              </w:rPr>
            </w:pPr>
            <w:r w:rsidRPr="00046D52">
              <w:rPr>
                <w:rFonts w:ascii="Times New Roman" w:hAnsi="Times New Roman" w:cs="Times New Roman"/>
                <w:b/>
                <w:bCs/>
                <w:sz w:val="28"/>
                <w:szCs w:val="28"/>
              </w:rPr>
              <w:t>Tiếp thu</w:t>
            </w:r>
          </w:p>
          <w:p w14:paraId="57260F0D" w14:textId="77777777" w:rsidR="00D11656" w:rsidRPr="00046D52" w:rsidRDefault="00D11656" w:rsidP="00766791">
            <w:pPr>
              <w:jc w:val="both"/>
              <w:rPr>
                <w:rFonts w:ascii="Times New Roman" w:hAnsi="Times New Roman" w:cs="Times New Roman"/>
                <w:sz w:val="28"/>
                <w:szCs w:val="28"/>
              </w:rPr>
            </w:pPr>
            <w:r>
              <w:rPr>
                <w:rFonts w:ascii="Times New Roman" w:hAnsi="Times New Roman" w:cs="Times New Roman"/>
                <w:sz w:val="28"/>
                <w:szCs w:val="28"/>
              </w:rPr>
              <w:t>Chỉnh sửa tên dự thảo Nghị định như sau:</w:t>
            </w:r>
          </w:p>
          <w:p w14:paraId="006E0373" w14:textId="51D2164E" w:rsidR="00D11656" w:rsidRPr="00046D52" w:rsidRDefault="00D11656" w:rsidP="00766791">
            <w:pPr>
              <w:jc w:val="both"/>
              <w:rPr>
                <w:rFonts w:ascii="Times New Roman" w:hAnsi="Times New Roman" w:cs="Times New Roman"/>
                <w:b/>
                <w:bCs/>
                <w:sz w:val="28"/>
                <w:szCs w:val="28"/>
              </w:rPr>
            </w:pPr>
            <w:r w:rsidRPr="00046D52">
              <w:rPr>
                <w:rFonts w:ascii="Times New Roman" w:hAnsi="Times New Roman" w:cs="Times New Roman"/>
                <w:i/>
                <w:iCs/>
                <w:sz w:val="28"/>
                <w:szCs w:val="28"/>
              </w:rPr>
              <w:t xml:space="preserve">“Nghị định sửa đổi, bổ sung một số điều của Nghị định </w:t>
            </w:r>
            <w:r>
              <w:rPr>
                <w:rFonts w:ascii="Times New Roman" w:hAnsi="Times New Roman" w:cs="Times New Roman"/>
                <w:i/>
                <w:iCs/>
                <w:sz w:val="28"/>
                <w:szCs w:val="28"/>
              </w:rPr>
              <w:t>số 77/2013/NĐ-CP ngày 17</w:t>
            </w:r>
            <w:r w:rsidR="00B93166">
              <w:rPr>
                <w:rFonts w:ascii="Times New Roman" w:hAnsi="Times New Roman" w:cs="Times New Roman"/>
                <w:i/>
                <w:iCs/>
                <w:sz w:val="28"/>
                <w:szCs w:val="28"/>
                <w:lang w:val="vi-VN"/>
              </w:rPr>
              <w:t xml:space="preserve"> tháng </w:t>
            </w:r>
            <w:r>
              <w:rPr>
                <w:rFonts w:ascii="Times New Roman" w:hAnsi="Times New Roman" w:cs="Times New Roman"/>
                <w:i/>
                <w:iCs/>
                <w:sz w:val="28"/>
                <w:szCs w:val="28"/>
              </w:rPr>
              <w:t>7</w:t>
            </w:r>
            <w:r w:rsidR="00B93166">
              <w:rPr>
                <w:rFonts w:ascii="Times New Roman" w:hAnsi="Times New Roman" w:cs="Times New Roman"/>
                <w:i/>
                <w:iCs/>
                <w:sz w:val="28"/>
                <w:szCs w:val="28"/>
                <w:lang w:val="vi-VN"/>
              </w:rPr>
              <w:t xml:space="preserve"> năm </w:t>
            </w:r>
            <w:r>
              <w:rPr>
                <w:rFonts w:ascii="Times New Roman" w:hAnsi="Times New Roman" w:cs="Times New Roman"/>
                <w:i/>
                <w:iCs/>
                <w:sz w:val="28"/>
                <w:szCs w:val="28"/>
              </w:rPr>
              <w:t xml:space="preserve">2013 của Chính phủ </w:t>
            </w:r>
            <w:r w:rsidRPr="00046D52">
              <w:rPr>
                <w:rFonts w:ascii="Times New Roman" w:hAnsi="Times New Roman" w:cs="Times New Roman"/>
                <w:i/>
                <w:iCs/>
                <w:sz w:val="28"/>
                <w:szCs w:val="28"/>
              </w:rPr>
              <w:t xml:space="preserve">quy định chi tiết thi hành Luật phòng, chống tác hại của thuốc lá về một số biện pháp </w:t>
            </w:r>
            <w:r w:rsidRPr="00046D52">
              <w:rPr>
                <w:rFonts w:ascii="Times New Roman" w:hAnsi="Times New Roman" w:cs="Times New Roman"/>
                <w:i/>
                <w:iCs/>
                <w:sz w:val="28"/>
                <w:szCs w:val="28"/>
              </w:rPr>
              <w:lastRenderedPageBreak/>
              <w:t xml:space="preserve">phòng, chống tác hại của thuốc lá và Nghị định </w:t>
            </w:r>
            <w:r>
              <w:rPr>
                <w:rFonts w:ascii="Times New Roman" w:hAnsi="Times New Roman" w:cs="Times New Roman"/>
                <w:i/>
                <w:iCs/>
                <w:sz w:val="28"/>
                <w:szCs w:val="28"/>
              </w:rPr>
              <w:t>số 117/2020/NĐ-CP ngày 28</w:t>
            </w:r>
            <w:r w:rsidR="00B93166">
              <w:rPr>
                <w:rFonts w:ascii="Times New Roman" w:hAnsi="Times New Roman" w:cs="Times New Roman"/>
                <w:i/>
                <w:iCs/>
                <w:sz w:val="28"/>
                <w:szCs w:val="28"/>
                <w:lang w:val="vi-VN"/>
              </w:rPr>
              <w:t xml:space="preserve"> tháng </w:t>
            </w:r>
            <w:r>
              <w:rPr>
                <w:rFonts w:ascii="Times New Roman" w:hAnsi="Times New Roman" w:cs="Times New Roman"/>
                <w:i/>
                <w:iCs/>
                <w:sz w:val="28"/>
                <w:szCs w:val="28"/>
              </w:rPr>
              <w:t>9</w:t>
            </w:r>
            <w:r w:rsidR="00B93166">
              <w:rPr>
                <w:rFonts w:ascii="Times New Roman" w:hAnsi="Times New Roman" w:cs="Times New Roman"/>
                <w:i/>
                <w:iCs/>
                <w:sz w:val="28"/>
                <w:szCs w:val="28"/>
                <w:lang w:val="vi-VN"/>
              </w:rPr>
              <w:t xml:space="preserve"> năm </w:t>
            </w:r>
            <w:r>
              <w:rPr>
                <w:rFonts w:ascii="Times New Roman" w:hAnsi="Times New Roman" w:cs="Times New Roman"/>
                <w:i/>
                <w:iCs/>
                <w:sz w:val="28"/>
                <w:szCs w:val="28"/>
              </w:rPr>
              <w:t xml:space="preserve">2020 của Chính phủ </w:t>
            </w:r>
            <w:r w:rsidRPr="00046D52">
              <w:rPr>
                <w:rFonts w:ascii="Times New Roman" w:hAnsi="Times New Roman" w:cs="Times New Roman"/>
                <w:i/>
                <w:iCs/>
                <w:sz w:val="28"/>
                <w:szCs w:val="28"/>
              </w:rPr>
              <w:t>quy định xử phạt vi phạm hành chính trong lĩnh vực y tế”.</w:t>
            </w:r>
          </w:p>
        </w:tc>
        <w:tc>
          <w:tcPr>
            <w:tcW w:w="3543" w:type="dxa"/>
          </w:tcPr>
          <w:p w14:paraId="1786F59F" w14:textId="77777777" w:rsidR="00D11656" w:rsidRPr="000A6685" w:rsidRDefault="00D11656" w:rsidP="00766791">
            <w:pPr>
              <w:jc w:val="both"/>
              <w:rPr>
                <w:rFonts w:ascii="Times New Roman" w:hAnsi="Times New Roman" w:cs="Times New Roman"/>
                <w:b/>
                <w:bCs/>
                <w:sz w:val="28"/>
                <w:szCs w:val="28"/>
              </w:rPr>
            </w:pPr>
          </w:p>
        </w:tc>
      </w:tr>
      <w:tr w:rsidR="00154F8F" w:rsidRPr="000A6685" w14:paraId="6E04E6E1" w14:textId="77777777" w:rsidTr="00F051C1">
        <w:tc>
          <w:tcPr>
            <w:tcW w:w="1152" w:type="dxa"/>
          </w:tcPr>
          <w:p w14:paraId="3633B615" w14:textId="780BCD6B" w:rsidR="00154F8F" w:rsidRPr="00B93166" w:rsidRDefault="00B93166" w:rsidP="00766791">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3</w:t>
            </w:r>
          </w:p>
        </w:tc>
        <w:tc>
          <w:tcPr>
            <w:tcW w:w="4749" w:type="dxa"/>
          </w:tcPr>
          <w:p w14:paraId="78DD1812" w14:textId="0041E893" w:rsidR="00154F8F" w:rsidRPr="00154F8F" w:rsidRDefault="00154F8F" w:rsidP="00766791">
            <w:pPr>
              <w:jc w:val="both"/>
              <w:rPr>
                <w:rFonts w:ascii="Times New Roman" w:hAnsi="Times New Roman" w:cs="Times New Roman"/>
                <w:b/>
                <w:bCs/>
                <w:sz w:val="28"/>
                <w:szCs w:val="28"/>
              </w:rPr>
            </w:pPr>
            <w:r w:rsidRPr="000A6685">
              <w:rPr>
                <w:rFonts w:ascii="Times New Roman" w:hAnsi="Times New Roman" w:cs="Times New Roman"/>
                <w:b/>
                <w:bCs/>
                <w:sz w:val="28"/>
                <w:szCs w:val="28"/>
              </w:rPr>
              <w:t>Khoản 1 Điều 1:</w:t>
            </w:r>
          </w:p>
        </w:tc>
        <w:tc>
          <w:tcPr>
            <w:tcW w:w="2310" w:type="dxa"/>
          </w:tcPr>
          <w:p w14:paraId="54F15F93" w14:textId="77777777" w:rsidR="00154F8F" w:rsidRPr="000A6685" w:rsidRDefault="00154F8F" w:rsidP="00766791">
            <w:pPr>
              <w:jc w:val="both"/>
              <w:rPr>
                <w:rFonts w:ascii="Times New Roman" w:hAnsi="Times New Roman" w:cs="Times New Roman"/>
                <w:sz w:val="28"/>
                <w:szCs w:val="28"/>
              </w:rPr>
            </w:pPr>
          </w:p>
        </w:tc>
        <w:tc>
          <w:tcPr>
            <w:tcW w:w="2983" w:type="dxa"/>
          </w:tcPr>
          <w:p w14:paraId="4AEC801D" w14:textId="77777777" w:rsidR="00154F8F" w:rsidRDefault="00154F8F" w:rsidP="00766791">
            <w:pPr>
              <w:jc w:val="center"/>
              <w:rPr>
                <w:rFonts w:ascii="Times New Roman" w:hAnsi="Times New Roman" w:cs="Times New Roman"/>
                <w:sz w:val="28"/>
                <w:szCs w:val="28"/>
              </w:rPr>
            </w:pPr>
          </w:p>
        </w:tc>
        <w:tc>
          <w:tcPr>
            <w:tcW w:w="3543" w:type="dxa"/>
          </w:tcPr>
          <w:p w14:paraId="6DFBC015" w14:textId="77777777" w:rsidR="00154F8F" w:rsidRPr="000A6685" w:rsidRDefault="00154F8F" w:rsidP="00766791">
            <w:pPr>
              <w:jc w:val="both"/>
              <w:rPr>
                <w:rFonts w:ascii="Times New Roman" w:hAnsi="Times New Roman" w:cs="Times New Roman"/>
                <w:b/>
                <w:bCs/>
                <w:sz w:val="28"/>
                <w:szCs w:val="28"/>
              </w:rPr>
            </w:pPr>
          </w:p>
        </w:tc>
      </w:tr>
      <w:tr w:rsidR="000A6685" w:rsidRPr="000A6685" w14:paraId="693E8BAB" w14:textId="77777777" w:rsidTr="00F051C1">
        <w:tc>
          <w:tcPr>
            <w:tcW w:w="1152" w:type="dxa"/>
          </w:tcPr>
          <w:p w14:paraId="01AB58B4" w14:textId="77777777" w:rsidR="000A6685" w:rsidRPr="00154F8F" w:rsidRDefault="000A6685" w:rsidP="00766791">
            <w:pPr>
              <w:ind w:left="717"/>
              <w:jc w:val="center"/>
              <w:rPr>
                <w:rFonts w:ascii="Times New Roman" w:hAnsi="Times New Roman" w:cs="Times New Roman"/>
                <w:b/>
                <w:bCs/>
                <w:sz w:val="28"/>
                <w:szCs w:val="28"/>
              </w:rPr>
            </w:pPr>
          </w:p>
        </w:tc>
        <w:tc>
          <w:tcPr>
            <w:tcW w:w="4749" w:type="dxa"/>
          </w:tcPr>
          <w:p w14:paraId="26F835A3" w14:textId="019BEF75" w:rsidR="000A6685" w:rsidRPr="000A6685" w:rsidRDefault="00856436" w:rsidP="00766791">
            <w:pPr>
              <w:jc w:val="both"/>
              <w:rPr>
                <w:rFonts w:ascii="Times New Roman" w:hAnsi="Times New Roman" w:cs="Times New Roman"/>
                <w:sz w:val="28"/>
                <w:szCs w:val="28"/>
              </w:rPr>
            </w:pPr>
            <w:r w:rsidRPr="00856436">
              <w:rPr>
                <w:rFonts w:ascii="Times New Roman" w:hAnsi="Times New Roman" w:cs="Times New Roman"/>
                <w:sz w:val="28"/>
                <w:szCs w:val="28"/>
              </w:rPr>
              <w:t xml:space="preserve">Đề nghị cân nhắc bổ sung khái niệm </w:t>
            </w:r>
            <w:r w:rsidRPr="00856436">
              <w:rPr>
                <w:rFonts w:ascii="Times New Roman" w:hAnsi="Times New Roman" w:cs="Times New Roman"/>
                <w:i/>
                <w:iCs/>
                <w:sz w:val="28"/>
                <w:szCs w:val="28"/>
              </w:rPr>
              <w:t>“sử dụng thuốc lá điện tử,</w:t>
            </w:r>
            <w:r>
              <w:rPr>
                <w:rFonts w:ascii="Times New Roman" w:hAnsi="Times New Roman" w:cs="Times New Roman"/>
                <w:i/>
                <w:iCs/>
                <w:sz w:val="28"/>
                <w:szCs w:val="28"/>
              </w:rPr>
              <w:t xml:space="preserve"> </w:t>
            </w:r>
            <w:r w:rsidRPr="00856436">
              <w:rPr>
                <w:rFonts w:ascii="Times New Roman" w:hAnsi="Times New Roman" w:cs="Times New Roman"/>
                <w:i/>
                <w:iCs/>
                <w:sz w:val="28"/>
                <w:szCs w:val="28"/>
              </w:rPr>
              <w:t xml:space="preserve">thuốc lá nung nóng” </w:t>
            </w:r>
            <w:r w:rsidRPr="00856436">
              <w:rPr>
                <w:rFonts w:ascii="Times New Roman" w:hAnsi="Times New Roman" w:cs="Times New Roman"/>
                <w:sz w:val="28"/>
                <w:szCs w:val="28"/>
              </w:rPr>
              <w:t>để làm cơ sở xác định hành vi vi phạm hành chính quy định</w:t>
            </w:r>
            <w:r>
              <w:rPr>
                <w:rFonts w:ascii="Times New Roman" w:hAnsi="Times New Roman" w:cs="Times New Roman"/>
                <w:sz w:val="28"/>
                <w:szCs w:val="28"/>
              </w:rPr>
              <w:t xml:space="preserve"> </w:t>
            </w:r>
            <w:r w:rsidRPr="00856436">
              <w:rPr>
                <w:rFonts w:ascii="Times New Roman" w:hAnsi="Times New Roman" w:cs="Times New Roman"/>
                <w:sz w:val="28"/>
                <w:szCs w:val="28"/>
              </w:rPr>
              <w:t>tại Điều 2.</w:t>
            </w:r>
          </w:p>
        </w:tc>
        <w:tc>
          <w:tcPr>
            <w:tcW w:w="2310" w:type="dxa"/>
          </w:tcPr>
          <w:p w14:paraId="1B2E6776" w14:textId="0BC17673" w:rsidR="000A6685" w:rsidRPr="000A6685" w:rsidRDefault="00856436" w:rsidP="00766791">
            <w:pPr>
              <w:jc w:val="both"/>
              <w:rPr>
                <w:rFonts w:ascii="Times New Roman" w:hAnsi="Times New Roman" w:cs="Times New Roman"/>
                <w:sz w:val="28"/>
                <w:szCs w:val="28"/>
              </w:rPr>
            </w:pPr>
            <w:r w:rsidRPr="00046D52">
              <w:rPr>
                <w:rFonts w:ascii="Times New Roman" w:hAnsi="Times New Roman" w:cs="Times New Roman"/>
                <w:sz w:val="28"/>
                <w:szCs w:val="28"/>
              </w:rPr>
              <w:t>Bộ Văn hóa, Thể thao và Du lịch</w:t>
            </w:r>
          </w:p>
        </w:tc>
        <w:tc>
          <w:tcPr>
            <w:tcW w:w="2983" w:type="dxa"/>
          </w:tcPr>
          <w:p w14:paraId="5E43EB03" w14:textId="15FBEDC5" w:rsidR="000A6685" w:rsidRPr="000A6685" w:rsidRDefault="000A6685" w:rsidP="00766791">
            <w:pPr>
              <w:jc w:val="center"/>
              <w:rPr>
                <w:rFonts w:ascii="Times New Roman" w:hAnsi="Times New Roman" w:cs="Times New Roman"/>
                <w:sz w:val="28"/>
                <w:szCs w:val="28"/>
              </w:rPr>
            </w:pPr>
          </w:p>
        </w:tc>
        <w:tc>
          <w:tcPr>
            <w:tcW w:w="3543" w:type="dxa"/>
          </w:tcPr>
          <w:p w14:paraId="77D47A94" w14:textId="77777777" w:rsidR="00B93166" w:rsidRPr="00D11656" w:rsidRDefault="00B93166" w:rsidP="00766791">
            <w:pPr>
              <w:jc w:val="both"/>
              <w:rPr>
                <w:rFonts w:ascii="Times New Roman" w:hAnsi="Times New Roman" w:cs="Times New Roman"/>
                <w:b/>
                <w:bCs/>
                <w:i/>
                <w:iCs/>
                <w:sz w:val="28"/>
                <w:szCs w:val="28"/>
              </w:rPr>
            </w:pPr>
            <w:r w:rsidRPr="00D11656">
              <w:rPr>
                <w:rFonts w:ascii="Times New Roman" w:hAnsi="Times New Roman" w:cs="Times New Roman"/>
                <w:b/>
                <w:bCs/>
                <w:i/>
                <w:iCs/>
                <w:sz w:val="28"/>
                <w:szCs w:val="28"/>
              </w:rPr>
              <w:t>Bộ Y tế xin giải trình như sau:</w:t>
            </w:r>
          </w:p>
          <w:p w14:paraId="690EAC73" w14:textId="2D634816" w:rsidR="000A6685" w:rsidRPr="00B93166" w:rsidRDefault="00856436" w:rsidP="00766791">
            <w:pPr>
              <w:jc w:val="both"/>
              <w:rPr>
                <w:rFonts w:ascii="Times New Roman" w:hAnsi="Times New Roman" w:cs="Times New Roman"/>
                <w:sz w:val="28"/>
                <w:szCs w:val="28"/>
                <w:lang w:val="vi-VN"/>
              </w:rPr>
            </w:pPr>
            <w:r w:rsidRPr="00856436">
              <w:rPr>
                <w:rFonts w:ascii="Times New Roman" w:hAnsi="Times New Roman" w:cs="Times New Roman"/>
                <w:sz w:val="28"/>
                <w:szCs w:val="28"/>
              </w:rPr>
              <w:t xml:space="preserve">Điều 189 Bộ luật </w:t>
            </w:r>
            <w:r w:rsidR="00B93166">
              <w:rPr>
                <w:rFonts w:ascii="Times New Roman" w:hAnsi="Times New Roman" w:cs="Times New Roman"/>
                <w:sz w:val="28"/>
                <w:szCs w:val="28"/>
              </w:rPr>
              <w:t>D</w:t>
            </w:r>
            <w:r w:rsidRPr="00856436">
              <w:rPr>
                <w:rFonts w:ascii="Times New Roman" w:hAnsi="Times New Roman" w:cs="Times New Roman"/>
                <w:sz w:val="28"/>
                <w:szCs w:val="28"/>
              </w:rPr>
              <w:t xml:space="preserve">ân sự </w:t>
            </w:r>
            <w:r>
              <w:rPr>
                <w:rFonts w:ascii="Times New Roman" w:hAnsi="Times New Roman" w:cs="Times New Roman"/>
                <w:sz w:val="28"/>
                <w:szCs w:val="28"/>
              </w:rPr>
              <w:t xml:space="preserve">đã </w:t>
            </w:r>
            <w:r w:rsidRPr="00856436">
              <w:rPr>
                <w:rFonts w:ascii="Times New Roman" w:hAnsi="Times New Roman" w:cs="Times New Roman"/>
                <w:sz w:val="28"/>
                <w:szCs w:val="28"/>
              </w:rPr>
              <w:t>quy định</w:t>
            </w:r>
            <w:r>
              <w:rPr>
                <w:rFonts w:ascii="Times New Roman" w:hAnsi="Times New Roman" w:cs="Times New Roman"/>
                <w:sz w:val="28"/>
                <w:szCs w:val="28"/>
              </w:rPr>
              <w:t xml:space="preserve"> về quyền sử </w:t>
            </w:r>
            <w:r w:rsidR="00B93166">
              <w:rPr>
                <w:rFonts w:ascii="Times New Roman" w:hAnsi="Times New Roman" w:cs="Times New Roman"/>
                <w:sz w:val="28"/>
                <w:szCs w:val="28"/>
              </w:rPr>
              <w:t>dụng</w:t>
            </w:r>
            <w:r w:rsidR="00B93166">
              <w:rPr>
                <w:rFonts w:ascii="Times New Roman" w:hAnsi="Times New Roman" w:cs="Times New Roman"/>
                <w:sz w:val="28"/>
                <w:szCs w:val="28"/>
                <w:lang w:val="vi-VN"/>
              </w:rPr>
              <w:t>:</w:t>
            </w:r>
          </w:p>
          <w:p w14:paraId="36A5FA38" w14:textId="5A4BA0E5" w:rsidR="00856436" w:rsidRPr="00856436" w:rsidRDefault="00856436" w:rsidP="00766791">
            <w:pPr>
              <w:jc w:val="both"/>
              <w:rPr>
                <w:rFonts w:ascii="Times New Roman" w:hAnsi="Times New Roman" w:cs="Times New Roman"/>
                <w:i/>
                <w:iCs/>
                <w:sz w:val="28"/>
                <w:szCs w:val="28"/>
                <w:lang w:val="vi-VN"/>
              </w:rPr>
            </w:pPr>
            <w:bookmarkStart w:id="2" w:name="dieu_189"/>
            <w:r w:rsidRPr="00856436">
              <w:rPr>
                <w:rFonts w:ascii="Times New Roman" w:hAnsi="Times New Roman" w:cs="Times New Roman"/>
                <w:i/>
                <w:iCs/>
                <w:sz w:val="28"/>
                <w:szCs w:val="28"/>
              </w:rPr>
              <w:t>“</w:t>
            </w:r>
            <w:r w:rsidRPr="00856436">
              <w:rPr>
                <w:rFonts w:ascii="Times New Roman" w:hAnsi="Times New Roman" w:cs="Times New Roman"/>
                <w:i/>
                <w:iCs/>
                <w:sz w:val="28"/>
                <w:szCs w:val="28"/>
                <w:lang w:val="vi-VN"/>
              </w:rPr>
              <w:t>Điều 189. Quyền sử dụng</w:t>
            </w:r>
            <w:bookmarkEnd w:id="2"/>
          </w:p>
          <w:p w14:paraId="187D1940" w14:textId="77777777" w:rsidR="00856436" w:rsidRPr="00856436" w:rsidRDefault="00856436" w:rsidP="00766791">
            <w:pPr>
              <w:jc w:val="both"/>
              <w:rPr>
                <w:rFonts w:ascii="Times New Roman" w:hAnsi="Times New Roman" w:cs="Times New Roman"/>
                <w:i/>
                <w:iCs/>
                <w:sz w:val="28"/>
                <w:szCs w:val="28"/>
                <w:lang w:val="vi-VN"/>
              </w:rPr>
            </w:pPr>
            <w:r w:rsidRPr="00856436">
              <w:rPr>
                <w:rFonts w:ascii="Times New Roman" w:hAnsi="Times New Roman" w:cs="Times New Roman"/>
                <w:i/>
                <w:iCs/>
                <w:sz w:val="28"/>
                <w:szCs w:val="28"/>
                <w:lang w:val="vi-VN"/>
              </w:rPr>
              <w:t>Quyền sử dụng là quyền khai thác công dụng, hưởng hoa lợi, lợi tức từ tài sản.</w:t>
            </w:r>
          </w:p>
          <w:p w14:paraId="123E7D1A" w14:textId="1F62A1BA" w:rsidR="00856436" w:rsidRPr="00856436" w:rsidRDefault="00856436" w:rsidP="00766791">
            <w:pPr>
              <w:jc w:val="both"/>
              <w:rPr>
                <w:rFonts w:ascii="Times New Roman" w:hAnsi="Times New Roman" w:cs="Times New Roman"/>
                <w:i/>
                <w:iCs/>
                <w:sz w:val="28"/>
                <w:szCs w:val="28"/>
              </w:rPr>
            </w:pPr>
            <w:r w:rsidRPr="00856436">
              <w:rPr>
                <w:rFonts w:ascii="Times New Roman" w:hAnsi="Times New Roman" w:cs="Times New Roman"/>
                <w:i/>
                <w:iCs/>
                <w:sz w:val="28"/>
                <w:szCs w:val="28"/>
                <w:lang w:val="vi-VN"/>
              </w:rPr>
              <w:t>Quyền sử dụng có thể được chuyển giao cho người khác theo thỏa thuận hoặc theo quy định của pháp luật.</w:t>
            </w:r>
            <w:r w:rsidRPr="00856436">
              <w:rPr>
                <w:rFonts w:ascii="Times New Roman" w:hAnsi="Times New Roman" w:cs="Times New Roman"/>
                <w:i/>
                <w:iCs/>
                <w:sz w:val="28"/>
                <w:szCs w:val="28"/>
              </w:rPr>
              <w:t>”.</w:t>
            </w:r>
          </w:p>
          <w:p w14:paraId="6E9BC76D" w14:textId="2EA01A37" w:rsidR="00856436" w:rsidRPr="00856436" w:rsidRDefault="00856436" w:rsidP="00766791">
            <w:pPr>
              <w:jc w:val="both"/>
              <w:rPr>
                <w:rFonts w:ascii="Times New Roman" w:hAnsi="Times New Roman" w:cs="Times New Roman"/>
                <w:sz w:val="28"/>
                <w:szCs w:val="28"/>
              </w:rPr>
            </w:pPr>
            <w:r>
              <w:rPr>
                <w:rFonts w:ascii="Times New Roman" w:hAnsi="Times New Roman" w:cs="Times New Roman"/>
                <w:sz w:val="28"/>
                <w:szCs w:val="28"/>
              </w:rPr>
              <w:t>Bên cạnh đó, một số văn bản cũng quy định hành vi sử dụng nhưng không cần định nghĩa cụm từ này, ví dụ cụm từ “</w:t>
            </w:r>
            <w:r w:rsidRPr="00856436">
              <w:rPr>
                <w:rFonts w:ascii="Times New Roman" w:hAnsi="Times New Roman" w:cs="Times New Roman"/>
                <w:sz w:val="28"/>
                <w:szCs w:val="28"/>
              </w:rPr>
              <w:t>sử dụng trái phép chất ma túy</w:t>
            </w:r>
            <w:r>
              <w:rPr>
                <w:rFonts w:ascii="Times New Roman" w:hAnsi="Times New Roman" w:cs="Times New Roman"/>
                <w:sz w:val="28"/>
                <w:szCs w:val="28"/>
              </w:rPr>
              <w:t xml:space="preserve">” quy định tại </w:t>
            </w:r>
            <w:r w:rsidRPr="00856436">
              <w:rPr>
                <w:rFonts w:ascii="Times New Roman" w:hAnsi="Times New Roman" w:cs="Times New Roman"/>
                <w:sz w:val="28"/>
                <w:szCs w:val="28"/>
              </w:rPr>
              <w:t xml:space="preserve">Điều 23 vi phạm các quy định về phòng, chống và kiểm soát ma túy </w:t>
            </w:r>
            <w:r w:rsidRPr="00856436">
              <w:rPr>
                <w:rFonts w:ascii="Times New Roman" w:hAnsi="Times New Roman" w:cs="Times New Roman"/>
                <w:sz w:val="28"/>
                <w:szCs w:val="28"/>
              </w:rPr>
              <w:lastRenderedPageBreak/>
              <w:t>quy định tại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w:t>
            </w:r>
            <w:r>
              <w:rPr>
                <w:rFonts w:ascii="Times New Roman" w:hAnsi="Times New Roman" w:cs="Times New Roman"/>
                <w:sz w:val="28"/>
                <w:szCs w:val="28"/>
              </w:rPr>
              <w:t>.</w:t>
            </w:r>
          </w:p>
        </w:tc>
      </w:tr>
      <w:tr w:rsidR="00E52DEC" w:rsidRPr="000A6685" w14:paraId="39E0C967" w14:textId="77777777" w:rsidTr="00F051C1">
        <w:tc>
          <w:tcPr>
            <w:tcW w:w="1152" w:type="dxa"/>
          </w:tcPr>
          <w:p w14:paraId="1A0BF663" w14:textId="77777777" w:rsidR="00E52DEC" w:rsidRPr="00154F8F" w:rsidRDefault="00E52DEC" w:rsidP="00766791">
            <w:pPr>
              <w:ind w:left="717"/>
              <w:jc w:val="center"/>
              <w:rPr>
                <w:rFonts w:ascii="Times New Roman" w:hAnsi="Times New Roman" w:cs="Times New Roman"/>
                <w:b/>
                <w:bCs/>
                <w:sz w:val="28"/>
                <w:szCs w:val="28"/>
              </w:rPr>
            </w:pPr>
          </w:p>
        </w:tc>
        <w:tc>
          <w:tcPr>
            <w:tcW w:w="4749" w:type="dxa"/>
          </w:tcPr>
          <w:p w14:paraId="57F7EB30" w14:textId="5A58C6E5" w:rsidR="00E52DEC" w:rsidRPr="00856436" w:rsidRDefault="00E52DEC" w:rsidP="00766791">
            <w:pPr>
              <w:jc w:val="both"/>
              <w:rPr>
                <w:rFonts w:ascii="Times New Roman" w:hAnsi="Times New Roman" w:cs="Times New Roman"/>
                <w:sz w:val="28"/>
                <w:szCs w:val="28"/>
              </w:rPr>
            </w:pPr>
            <w:r w:rsidRPr="00E52DEC">
              <w:rPr>
                <w:rFonts w:ascii="Times New Roman" w:hAnsi="Times New Roman" w:cs="Times New Roman"/>
                <w:sz w:val="28"/>
                <w:szCs w:val="28"/>
              </w:rPr>
              <w:t>Về giải thích từ ngữ thuốc lá điện tử, thuốc lá nung nóng: Đề nghị quý</w:t>
            </w:r>
            <w:r>
              <w:rPr>
                <w:rFonts w:ascii="Times New Roman" w:hAnsi="Times New Roman" w:cs="Times New Roman"/>
                <w:sz w:val="28"/>
                <w:szCs w:val="28"/>
              </w:rPr>
              <w:t xml:space="preserve"> </w:t>
            </w:r>
            <w:r w:rsidRPr="00E52DEC">
              <w:rPr>
                <w:rFonts w:ascii="Times New Roman" w:hAnsi="Times New Roman" w:cs="Times New Roman"/>
                <w:sz w:val="28"/>
                <w:szCs w:val="28"/>
              </w:rPr>
              <w:t>Bộ nghiên cứu nội hàm giải thích từ ngữ để phù hợp với quy định về phân nhóm</w:t>
            </w:r>
            <w:r w:rsidRPr="00E52DEC">
              <w:rPr>
                <w:rFonts w:ascii="Times New Roman" w:hAnsi="Times New Roman" w:cs="Times New Roman"/>
                <w:sz w:val="28"/>
                <w:szCs w:val="28"/>
              </w:rPr>
              <w:br/>
              <w:t>thuốc lá điện tử, thuốc lá nung nóng tại Nghị định số 144/2024/NĐ-CP ngày 01</w:t>
            </w:r>
            <w:r w:rsidRPr="00E52DEC">
              <w:rPr>
                <w:rFonts w:ascii="Times New Roman" w:hAnsi="Times New Roman" w:cs="Times New Roman"/>
                <w:sz w:val="28"/>
                <w:szCs w:val="28"/>
              </w:rPr>
              <w:br/>
              <w:t>tháng 11 năm 2024 của Chính phủ về sửa đổi, bổ sung một số điều của Nghị định</w:t>
            </w:r>
            <w:r w:rsidRPr="00E52DEC">
              <w:rPr>
                <w:rFonts w:ascii="Times New Roman" w:hAnsi="Times New Roman" w:cs="Times New Roman"/>
                <w:sz w:val="28"/>
                <w:szCs w:val="28"/>
              </w:rPr>
              <w:br/>
              <w:t>số 26/2023/NĐ-CP ngày 31 tháng 5 năm 2023 của Chính phủ về Biểu thuế xuất</w:t>
            </w:r>
            <w:r w:rsidRPr="00E52DEC">
              <w:rPr>
                <w:rFonts w:ascii="Times New Roman" w:hAnsi="Times New Roman" w:cs="Times New Roman"/>
                <w:sz w:val="28"/>
                <w:szCs w:val="28"/>
              </w:rPr>
              <w:br/>
              <w:t>khẩu, Biểu thuế nhập khẩu ưu đãi, Danh mục hàng hóa và mức thuế tuyệt đối,</w:t>
            </w:r>
            <w:r w:rsidRPr="00E52DEC">
              <w:rPr>
                <w:rFonts w:ascii="Times New Roman" w:hAnsi="Times New Roman" w:cs="Times New Roman"/>
                <w:sz w:val="28"/>
                <w:szCs w:val="28"/>
              </w:rPr>
              <w:br/>
              <w:t>thuế hỗn hợp, thuế nhập khẩu ngoài hạn ngạch thuế quan (tại Phụ lục số II kèm</w:t>
            </w:r>
            <w:r w:rsidRPr="00E52DEC">
              <w:rPr>
                <w:rFonts w:ascii="Times New Roman" w:hAnsi="Times New Roman" w:cs="Times New Roman"/>
                <w:sz w:val="28"/>
                <w:szCs w:val="28"/>
              </w:rPr>
              <w:br/>
              <w:t xml:space="preserve">theo Nghị định số 144/2024/NĐ-CP ngày </w:t>
            </w:r>
            <w:r w:rsidR="00D653D3">
              <w:rPr>
                <w:rFonts w:ascii="Times New Roman" w:hAnsi="Times New Roman" w:cs="Times New Roman"/>
                <w:sz w:val="28"/>
                <w:szCs w:val="28"/>
              </w:rPr>
              <w:t>01</w:t>
            </w:r>
            <w:r w:rsidR="00D653D3">
              <w:rPr>
                <w:rFonts w:ascii="Times New Roman" w:hAnsi="Times New Roman" w:cs="Times New Roman"/>
                <w:sz w:val="28"/>
                <w:szCs w:val="28"/>
                <w:lang w:val="vi-VN"/>
              </w:rPr>
              <w:t>//</w:t>
            </w:r>
            <w:r w:rsidRPr="00E52DEC">
              <w:rPr>
                <w:rFonts w:ascii="Times New Roman" w:hAnsi="Times New Roman" w:cs="Times New Roman"/>
                <w:sz w:val="28"/>
                <w:szCs w:val="28"/>
              </w:rPr>
              <w:t>2024 của Chính phủ)</w:t>
            </w:r>
          </w:p>
        </w:tc>
        <w:tc>
          <w:tcPr>
            <w:tcW w:w="2310" w:type="dxa"/>
          </w:tcPr>
          <w:p w14:paraId="5D066541" w14:textId="4013D875" w:rsidR="00E52DEC" w:rsidRPr="00046D52" w:rsidRDefault="00E52DEC" w:rsidP="00766791">
            <w:pPr>
              <w:jc w:val="both"/>
              <w:rPr>
                <w:rFonts w:ascii="Times New Roman" w:hAnsi="Times New Roman" w:cs="Times New Roman"/>
                <w:sz w:val="28"/>
                <w:szCs w:val="28"/>
              </w:rPr>
            </w:pPr>
            <w:r>
              <w:rPr>
                <w:rFonts w:ascii="Times New Roman" w:hAnsi="Times New Roman" w:cs="Times New Roman"/>
                <w:sz w:val="28"/>
                <w:szCs w:val="28"/>
              </w:rPr>
              <w:t>Bộ Dân tộc và Tôn giáo</w:t>
            </w:r>
          </w:p>
        </w:tc>
        <w:tc>
          <w:tcPr>
            <w:tcW w:w="2983" w:type="dxa"/>
          </w:tcPr>
          <w:p w14:paraId="027C8307" w14:textId="77777777" w:rsidR="00E52DEC" w:rsidRDefault="00001010" w:rsidP="00766791">
            <w:pPr>
              <w:jc w:val="both"/>
              <w:rPr>
                <w:rFonts w:ascii="Times New Roman" w:hAnsi="Times New Roman" w:cs="Times New Roman"/>
                <w:b/>
                <w:bCs/>
                <w:sz w:val="28"/>
                <w:szCs w:val="28"/>
              </w:rPr>
            </w:pPr>
            <w:r w:rsidRPr="00001010">
              <w:rPr>
                <w:rFonts w:ascii="Times New Roman" w:hAnsi="Times New Roman" w:cs="Times New Roman"/>
                <w:b/>
                <w:bCs/>
                <w:sz w:val="28"/>
                <w:szCs w:val="28"/>
              </w:rPr>
              <w:t>Tiếp thu:</w:t>
            </w:r>
          </w:p>
          <w:p w14:paraId="606D597B" w14:textId="77777777" w:rsidR="00001010" w:rsidRDefault="00001010" w:rsidP="00766791">
            <w:pPr>
              <w:jc w:val="both"/>
              <w:rPr>
                <w:rFonts w:ascii="Times New Roman" w:hAnsi="Times New Roman" w:cs="Times New Roman"/>
                <w:sz w:val="28"/>
                <w:szCs w:val="28"/>
              </w:rPr>
            </w:pPr>
            <w:r>
              <w:rPr>
                <w:rFonts w:ascii="Times New Roman" w:hAnsi="Times New Roman" w:cs="Times New Roman"/>
                <w:sz w:val="28"/>
                <w:szCs w:val="28"/>
              </w:rPr>
              <w:t>Bộ phận quan trọng và cần thiết của 02 sản phẩm thuốc lá điện tử và thuốc lá nung nóng là thiết bị điện tử. Bộ Y tế đã chỉnh sửa khái niệm 02 sản phẩm này, trong đó có thiết bị điện tử.</w:t>
            </w:r>
          </w:p>
          <w:p w14:paraId="59676021" w14:textId="018C28CC" w:rsidR="00001010" w:rsidRPr="00001010" w:rsidRDefault="00001010" w:rsidP="00766791">
            <w:pPr>
              <w:jc w:val="both"/>
              <w:rPr>
                <w:rFonts w:ascii="Times New Roman" w:hAnsi="Times New Roman" w:cs="Times New Roman"/>
                <w:sz w:val="28"/>
                <w:szCs w:val="28"/>
              </w:rPr>
            </w:pPr>
            <w:r w:rsidRPr="00E52DEC">
              <w:rPr>
                <w:rFonts w:ascii="Times New Roman" w:hAnsi="Times New Roman" w:cs="Times New Roman"/>
                <w:sz w:val="28"/>
                <w:szCs w:val="28"/>
              </w:rPr>
              <w:t>Nghị định số 144/2024/NĐ-CP quy định mã hàng 8543.40.00 cho sản phẩm “Thiết bị điện tử dùng cho thuốc lá điện tử và các thiết bị điện hóa hơi cá nhân tương tự”</w:t>
            </w:r>
            <w:r>
              <w:rPr>
                <w:rFonts w:ascii="Times New Roman" w:hAnsi="Times New Roman" w:cs="Times New Roman"/>
                <w:sz w:val="28"/>
                <w:szCs w:val="28"/>
              </w:rPr>
              <w:t xml:space="preserve">. </w:t>
            </w:r>
            <w:r w:rsidRPr="00AF3385">
              <w:rPr>
                <w:rFonts w:ascii="Times New Roman" w:hAnsi="Times New Roman" w:cs="Times New Roman"/>
                <w:sz w:val="28"/>
                <w:szCs w:val="28"/>
              </w:rPr>
              <w:t>Theo quy định tại Nghị quyết số 173/2024/NQ-</w:t>
            </w:r>
            <w:r w:rsidRPr="00AF3385">
              <w:rPr>
                <w:rFonts w:ascii="Times New Roman" w:hAnsi="Times New Roman" w:cs="Times New Roman"/>
                <w:sz w:val="28"/>
                <w:szCs w:val="28"/>
              </w:rPr>
              <w:lastRenderedPageBreak/>
              <w:t>QH14 thì cần rà soát,</w:t>
            </w:r>
            <w:r w:rsidR="00766791">
              <w:rPr>
                <w:rFonts w:ascii="Times New Roman" w:hAnsi="Times New Roman" w:cs="Times New Roman"/>
                <w:sz w:val="28"/>
                <w:szCs w:val="28"/>
              </w:rPr>
              <w:t xml:space="preserve"> sửa đổi</w:t>
            </w:r>
            <w:r w:rsidRPr="00AF3385">
              <w:rPr>
                <w:rFonts w:ascii="Times New Roman" w:hAnsi="Times New Roman" w:cs="Times New Roman"/>
                <w:sz w:val="28"/>
                <w:szCs w:val="28"/>
              </w:rPr>
              <w:t xml:space="preserve"> quy định về phân nhóm thuốc lá điện tử, thuốc lá nung nóng tại Nghị định số 144/2024/NĐ-CP ngày 01</w:t>
            </w:r>
            <w:r w:rsidRPr="00AF3385">
              <w:rPr>
                <w:rFonts w:ascii="Times New Roman" w:hAnsi="Times New Roman" w:cs="Times New Roman"/>
                <w:sz w:val="28"/>
                <w:szCs w:val="28"/>
                <w:lang w:val="vi-VN"/>
              </w:rPr>
              <w:t>/11/</w:t>
            </w:r>
            <w:r w:rsidRPr="00AF3385">
              <w:rPr>
                <w:rFonts w:ascii="Times New Roman" w:hAnsi="Times New Roman" w:cs="Times New Roman"/>
                <w:sz w:val="28"/>
                <w:szCs w:val="28"/>
              </w:rPr>
              <w:t>2024 của Chính phủ về sửa đổi, bổ sung một số điều của Nghị định số 26/2023/NĐ-CP ngày 31</w:t>
            </w:r>
            <w:r w:rsidRPr="00AF3385">
              <w:rPr>
                <w:rFonts w:ascii="Times New Roman" w:hAnsi="Times New Roman" w:cs="Times New Roman"/>
                <w:sz w:val="28"/>
                <w:szCs w:val="28"/>
                <w:lang w:val="vi-VN"/>
              </w:rPr>
              <w:t>/</w:t>
            </w:r>
            <w:r w:rsidRPr="00AF3385">
              <w:rPr>
                <w:rFonts w:ascii="Times New Roman" w:hAnsi="Times New Roman" w:cs="Times New Roman"/>
                <w:sz w:val="28"/>
                <w:szCs w:val="28"/>
              </w:rPr>
              <w:t>5</w:t>
            </w:r>
            <w:r w:rsidRPr="00AF3385">
              <w:rPr>
                <w:rFonts w:ascii="Times New Roman" w:hAnsi="Times New Roman" w:cs="Times New Roman"/>
                <w:sz w:val="28"/>
                <w:szCs w:val="28"/>
                <w:lang w:val="vi-VN"/>
              </w:rPr>
              <w:t>/</w:t>
            </w:r>
            <w:r w:rsidRPr="00AF3385">
              <w:rPr>
                <w:rFonts w:ascii="Times New Roman" w:hAnsi="Times New Roman" w:cs="Times New Roman"/>
                <w:sz w:val="28"/>
                <w:szCs w:val="28"/>
              </w:rPr>
              <w:t>2023 của Chính phủ về Biểu thuế xuất</w:t>
            </w:r>
            <w:r w:rsidR="00F956D4">
              <w:rPr>
                <w:rFonts w:ascii="Times New Roman" w:hAnsi="Times New Roman" w:cs="Times New Roman"/>
                <w:sz w:val="28"/>
                <w:szCs w:val="28"/>
              </w:rPr>
              <w:t xml:space="preserve"> </w:t>
            </w:r>
            <w:r w:rsidRPr="00AF3385">
              <w:rPr>
                <w:rFonts w:ascii="Times New Roman" w:hAnsi="Times New Roman" w:cs="Times New Roman"/>
                <w:sz w:val="28"/>
                <w:szCs w:val="28"/>
              </w:rPr>
              <w:t>khẩu, Biểu thuế nhập khẩu ưu đãi, Danh mục hàng hóa và mức thuế tuyệt đối, thuế hỗn hợp, thuế nhập khẩu ngoài hạn ngạch thuế quan (tại Phụ lục số II kèm theo Nghị định số 144/2024/NĐ-CP ngày 01</w:t>
            </w:r>
            <w:r w:rsidRPr="00AF3385">
              <w:rPr>
                <w:rFonts w:ascii="Times New Roman" w:hAnsi="Times New Roman" w:cs="Times New Roman"/>
                <w:sz w:val="28"/>
                <w:szCs w:val="28"/>
                <w:lang w:val="vi-VN"/>
              </w:rPr>
              <w:t>/</w:t>
            </w:r>
            <w:r w:rsidRPr="00AF3385">
              <w:rPr>
                <w:rFonts w:ascii="Times New Roman" w:hAnsi="Times New Roman" w:cs="Times New Roman"/>
                <w:sz w:val="28"/>
                <w:szCs w:val="28"/>
              </w:rPr>
              <w:t>11</w:t>
            </w:r>
            <w:r w:rsidRPr="00AF3385">
              <w:rPr>
                <w:rFonts w:ascii="Times New Roman" w:hAnsi="Times New Roman" w:cs="Times New Roman"/>
                <w:sz w:val="28"/>
                <w:szCs w:val="28"/>
                <w:lang w:val="vi-VN"/>
              </w:rPr>
              <w:t>/</w:t>
            </w:r>
            <w:r w:rsidRPr="00AF3385">
              <w:rPr>
                <w:rFonts w:ascii="Times New Roman" w:hAnsi="Times New Roman" w:cs="Times New Roman"/>
                <w:sz w:val="28"/>
                <w:szCs w:val="28"/>
              </w:rPr>
              <w:t>2024 của Chính phủ)</w:t>
            </w:r>
          </w:p>
        </w:tc>
        <w:tc>
          <w:tcPr>
            <w:tcW w:w="3543" w:type="dxa"/>
          </w:tcPr>
          <w:p w14:paraId="6DDFB2F1" w14:textId="7CE8C3D2" w:rsidR="00361C99" w:rsidRPr="00E52DEC" w:rsidRDefault="00361C99" w:rsidP="00766791">
            <w:pPr>
              <w:jc w:val="both"/>
              <w:rPr>
                <w:rFonts w:ascii="Times New Roman" w:hAnsi="Times New Roman" w:cs="Times New Roman"/>
                <w:sz w:val="28"/>
                <w:szCs w:val="28"/>
              </w:rPr>
            </w:pPr>
          </w:p>
        </w:tc>
      </w:tr>
      <w:tr w:rsidR="00D11656" w:rsidRPr="000A6685" w14:paraId="5314D5B5" w14:textId="77777777" w:rsidTr="00F051C1">
        <w:tc>
          <w:tcPr>
            <w:tcW w:w="1152" w:type="dxa"/>
          </w:tcPr>
          <w:p w14:paraId="15AD4604" w14:textId="77777777" w:rsidR="00D11656" w:rsidRPr="00154F8F" w:rsidRDefault="00D11656" w:rsidP="00766791">
            <w:pPr>
              <w:ind w:left="717"/>
              <w:jc w:val="center"/>
              <w:rPr>
                <w:rFonts w:ascii="Times New Roman" w:hAnsi="Times New Roman" w:cs="Times New Roman"/>
                <w:b/>
                <w:bCs/>
                <w:sz w:val="28"/>
                <w:szCs w:val="28"/>
              </w:rPr>
            </w:pPr>
          </w:p>
        </w:tc>
        <w:tc>
          <w:tcPr>
            <w:tcW w:w="4749" w:type="dxa"/>
          </w:tcPr>
          <w:p w14:paraId="3363BADB" w14:textId="003D0402" w:rsidR="00D11656" w:rsidRPr="00E67506" w:rsidRDefault="00D11656" w:rsidP="00766791">
            <w:pPr>
              <w:jc w:val="both"/>
              <w:rPr>
                <w:rFonts w:ascii="Times New Roman" w:hAnsi="Times New Roman" w:cs="Times New Roman"/>
                <w:sz w:val="28"/>
                <w:szCs w:val="28"/>
              </w:rPr>
            </w:pPr>
            <w:r w:rsidRPr="00E67506">
              <w:rPr>
                <w:rFonts w:ascii="Times New Roman" w:hAnsi="Times New Roman" w:cs="Times New Roman"/>
                <w:sz w:val="28"/>
                <w:szCs w:val="28"/>
              </w:rPr>
              <w:t xml:space="preserve">Dự thảo Nghị định dự kiến quy định theo hướng gộp chung khái niệm “thuốc lá điện tử, thuốc lá nung nóng”. Đối với nội dung này, Bộ Công Thương cho rằng “thuốc lá điện tử”, “thuốc lá nung nóng” là các khái niệm độc lập, có sự khác nhau </w:t>
            </w:r>
            <w:r w:rsidRPr="00E67506">
              <w:rPr>
                <w:rFonts w:ascii="Times New Roman" w:hAnsi="Times New Roman" w:cs="Times New Roman"/>
                <w:sz w:val="28"/>
                <w:szCs w:val="28"/>
              </w:rPr>
              <w:lastRenderedPageBreak/>
              <w:t>về cấu tạo, cơ chế hoạt động, thành phần, tác hại và đối tượng sử dụng. Việc gộp chung khái niệm sẽ dẫn đến xác định hai loại thuốc lá nêu trên là một và đồng nhất (cách nhìn nhận) về mức độ nguy hại, gây khó khăn trong việc xây dựng các biện pháp phòng chống tác hại hoặc lựa chọn hình thức xử phạt, mức phạt phù hợp.</w:t>
            </w:r>
          </w:p>
        </w:tc>
        <w:tc>
          <w:tcPr>
            <w:tcW w:w="2310" w:type="dxa"/>
          </w:tcPr>
          <w:p w14:paraId="14042E44" w14:textId="5645E2C9" w:rsidR="00D11656" w:rsidRPr="00E67506" w:rsidRDefault="00D11656" w:rsidP="00766791">
            <w:pPr>
              <w:jc w:val="both"/>
              <w:rPr>
                <w:rFonts w:ascii="Times New Roman" w:hAnsi="Times New Roman" w:cs="Times New Roman"/>
                <w:sz w:val="28"/>
                <w:szCs w:val="28"/>
                <w:lang w:val="vi-VN"/>
              </w:rPr>
            </w:pPr>
            <w:r w:rsidRPr="00E67506">
              <w:rPr>
                <w:rFonts w:ascii="Times New Roman" w:hAnsi="Times New Roman" w:cs="Times New Roman"/>
                <w:sz w:val="28"/>
                <w:szCs w:val="28"/>
              </w:rPr>
              <w:lastRenderedPageBreak/>
              <w:t>Bộ</w:t>
            </w:r>
            <w:r w:rsidRPr="00E67506">
              <w:rPr>
                <w:rFonts w:ascii="Times New Roman" w:hAnsi="Times New Roman" w:cs="Times New Roman"/>
                <w:sz w:val="28"/>
                <w:szCs w:val="28"/>
                <w:lang w:val="vi-VN"/>
              </w:rPr>
              <w:t xml:space="preserve"> Công thương</w:t>
            </w:r>
          </w:p>
        </w:tc>
        <w:tc>
          <w:tcPr>
            <w:tcW w:w="2983" w:type="dxa"/>
          </w:tcPr>
          <w:p w14:paraId="28470D39" w14:textId="77777777" w:rsidR="00D11656" w:rsidRDefault="00B60B6E" w:rsidP="00766791">
            <w:pPr>
              <w:jc w:val="both"/>
              <w:rPr>
                <w:rFonts w:ascii="Times New Roman" w:hAnsi="Times New Roman" w:cs="Times New Roman"/>
                <w:b/>
                <w:bCs/>
                <w:sz w:val="28"/>
                <w:szCs w:val="28"/>
              </w:rPr>
            </w:pPr>
            <w:r w:rsidRPr="00B60B6E">
              <w:rPr>
                <w:rFonts w:ascii="Times New Roman" w:hAnsi="Times New Roman" w:cs="Times New Roman"/>
                <w:b/>
                <w:bCs/>
                <w:sz w:val="28"/>
                <w:szCs w:val="28"/>
              </w:rPr>
              <w:t>Tiếp thu</w:t>
            </w:r>
          </w:p>
          <w:p w14:paraId="63336B6C" w14:textId="6FB75752" w:rsidR="00B60B6E" w:rsidRDefault="00B60B6E" w:rsidP="00766791">
            <w:pPr>
              <w:jc w:val="both"/>
              <w:rPr>
                <w:rFonts w:ascii="Times New Roman" w:hAnsi="Times New Roman" w:cs="Times New Roman"/>
                <w:sz w:val="28"/>
                <w:szCs w:val="28"/>
              </w:rPr>
            </w:pPr>
            <w:r>
              <w:rPr>
                <w:rFonts w:ascii="Times New Roman" w:hAnsi="Times New Roman" w:cs="Times New Roman"/>
                <w:sz w:val="28"/>
                <w:szCs w:val="28"/>
              </w:rPr>
              <w:t>Bộ Y tế đã chỉnh sửa đinh nghĩa thuốc lá điện tử, thuốc lá nung nóng như sau:</w:t>
            </w:r>
          </w:p>
          <w:p w14:paraId="3D407050"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lastRenderedPageBreak/>
              <w:t>“3. Thuốc lá điện tử là sản phẩm bao gồm thiết bị điện tử và bộ phận chứa dung dịch thuốc lá điện tử. Thiết bị điện tử được sử dụng để làm nóng dung dịch thuốc lá điện tử nhằm tạo ra khí hơi cho người dùng hít vào. Bộ phận chứa dung dịch được thiết kế để dùng một lần (không tái nạp dung dịch) hoặc tái nạp dung dịch thuốc lá điện tử để dùng nhiều lần.</w:t>
            </w:r>
          </w:p>
          <w:p w14:paraId="6C218CE5"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t>4. Thuốc lá nung nóng là sản phẩm thuộc một trong các trường hợp sau:</w:t>
            </w:r>
          </w:p>
          <w:p w14:paraId="5E27133E"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t>a) Thiết bị điện tử để làm nóng trực tiếp thuốc lá đặc chế có hình dạng điếu thuốc lá;</w:t>
            </w:r>
          </w:p>
          <w:p w14:paraId="1C1A1AA6"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t>b) Thiết bị điện tử có buồng chứa để nung nóng thuốc lá đặc chế trong buồng chứa đó;</w:t>
            </w:r>
          </w:p>
          <w:p w14:paraId="307D2613"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lastRenderedPageBreak/>
              <w:t>c) Thiết bị điện tử có buồng chứa dung dịch thuốc lá điện tử và bộ phận chứa thuốc lá đặc chế. Thiết bị hoạt động theo cơ chế hóa hơi dung dịch thuốc lá điện tử trước và sau đó làm nóng gián tiếp thuốc lá đặc chế.</w:t>
            </w:r>
          </w:p>
          <w:p w14:paraId="4C2A8397"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t xml:space="preserve">5. Dung dịch thuốc lá điện tử là hỗn hợp chất lỏng chứa dung môi tạo hơi, có thể có một hoặc các chất: nicotine, phụ gia, hương vị và hóa chất khác (kể cả không chứa nicotine) với mục đích sử dụng cho thuốc lá điện tử hoặc thuốc lá nung nóng. Dung dịch có nicotine bao gồm bất kỳ dạng hóa chất nicotine nào, kể cả muối hoặc hợp chất, bất kể được chiết xuất tự nhiên hay tổng hợp và bao gồm cả alcaloid nicotinic và các chất tương tự nicotine. </w:t>
            </w:r>
          </w:p>
          <w:p w14:paraId="7F6F9DD9" w14:textId="160705C9" w:rsidR="00B60B6E" w:rsidRPr="00001010" w:rsidRDefault="00F956D4" w:rsidP="00766791">
            <w:pPr>
              <w:jc w:val="both"/>
              <w:rPr>
                <w:sz w:val="28"/>
                <w:szCs w:val="28"/>
              </w:rPr>
            </w:pPr>
            <w:r w:rsidRPr="00F956D4">
              <w:rPr>
                <w:rFonts w:ascii="Times New Roman" w:hAnsi="Times New Roman" w:cs="Times New Roman"/>
                <w:i/>
                <w:iCs/>
                <w:spacing w:val="-2"/>
                <w:sz w:val="28"/>
                <w:szCs w:val="28"/>
                <w:lang w:val="vi-VN"/>
              </w:rPr>
              <w:lastRenderedPageBreak/>
              <w:t>6. Thuốc lá đặc chế là thuốc lá hoặc nguyên liệu chứa nicotine khác được sản xuất để sử dụng cho thiết bị thuốc lá nung nóng”.</w:t>
            </w:r>
          </w:p>
        </w:tc>
        <w:tc>
          <w:tcPr>
            <w:tcW w:w="3543" w:type="dxa"/>
          </w:tcPr>
          <w:p w14:paraId="7807820B" w14:textId="5D54A178" w:rsidR="00613173" w:rsidRPr="00AF3385" w:rsidRDefault="00613173" w:rsidP="00766791">
            <w:pPr>
              <w:jc w:val="both"/>
              <w:rPr>
                <w:rFonts w:ascii="Times New Roman" w:hAnsi="Times New Roman" w:cs="Times New Roman"/>
                <w:b/>
                <w:bCs/>
                <w:i/>
                <w:iCs/>
                <w:sz w:val="28"/>
                <w:szCs w:val="28"/>
                <w:lang w:val="vi-VN"/>
              </w:rPr>
            </w:pPr>
            <w:r w:rsidRPr="00E67506" w:rsidDel="00613173">
              <w:rPr>
                <w:rFonts w:ascii="Times New Roman" w:hAnsi="Times New Roman" w:cs="Times New Roman"/>
                <w:b/>
                <w:bCs/>
                <w:i/>
                <w:iCs/>
                <w:sz w:val="28"/>
                <w:szCs w:val="28"/>
                <w:lang w:val="vi-VN"/>
              </w:rPr>
              <w:lastRenderedPageBreak/>
              <w:t xml:space="preserve"> </w:t>
            </w:r>
          </w:p>
        </w:tc>
      </w:tr>
      <w:tr w:rsidR="00D11656" w:rsidRPr="00F956D4" w14:paraId="7AF9E475" w14:textId="77777777" w:rsidTr="00F051C1">
        <w:tc>
          <w:tcPr>
            <w:tcW w:w="1152" w:type="dxa"/>
          </w:tcPr>
          <w:p w14:paraId="314C1AF8" w14:textId="77777777" w:rsidR="00D11656" w:rsidRPr="00F956D4" w:rsidRDefault="00D11656" w:rsidP="00766791">
            <w:pPr>
              <w:ind w:left="717"/>
              <w:jc w:val="center"/>
              <w:rPr>
                <w:rFonts w:ascii="Times New Roman" w:hAnsi="Times New Roman" w:cs="Times New Roman"/>
                <w:b/>
                <w:bCs/>
                <w:sz w:val="28"/>
                <w:szCs w:val="28"/>
              </w:rPr>
            </w:pPr>
          </w:p>
        </w:tc>
        <w:tc>
          <w:tcPr>
            <w:tcW w:w="4749" w:type="dxa"/>
          </w:tcPr>
          <w:p w14:paraId="14AB5853" w14:textId="078FD933" w:rsidR="00D11656" w:rsidRPr="00F956D4" w:rsidRDefault="00D11656" w:rsidP="00766791">
            <w:pPr>
              <w:jc w:val="both"/>
              <w:rPr>
                <w:rFonts w:ascii="Times New Roman" w:hAnsi="Times New Roman" w:cs="Times New Roman"/>
                <w:sz w:val="28"/>
                <w:szCs w:val="28"/>
                <w:lang w:val="vi-VN"/>
              </w:rPr>
            </w:pPr>
            <w:r w:rsidRPr="00F956D4">
              <w:rPr>
                <w:rFonts w:ascii="Times New Roman" w:hAnsi="Times New Roman" w:cs="Times New Roman"/>
                <w:sz w:val="28"/>
                <w:szCs w:val="28"/>
              </w:rPr>
              <w:t>Về việc quy định thuốc lá điện tử, thuốc lá nung nóng bao gồm cả thiết bị, vật tư để tạo ra bán thành phẩm, thành phẩm thuốc lá điện tử, thuốc lá nung nóng, trừ trường hợp được sử dụng cho mục đích khác</w:t>
            </w:r>
            <w:r w:rsidR="00D653D3" w:rsidRPr="00F956D4">
              <w:rPr>
                <w:rFonts w:ascii="Times New Roman" w:hAnsi="Times New Roman" w:cs="Times New Roman"/>
                <w:sz w:val="28"/>
                <w:szCs w:val="28"/>
                <w:lang w:val="vi-VN"/>
              </w:rPr>
              <w:t>.</w:t>
            </w:r>
          </w:p>
          <w:p w14:paraId="107A46DB" w14:textId="1498684E" w:rsidR="00D11656" w:rsidRPr="00F956D4" w:rsidRDefault="00D11656" w:rsidP="00766791">
            <w:pPr>
              <w:jc w:val="both"/>
              <w:rPr>
                <w:rFonts w:ascii="Times New Roman" w:hAnsi="Times New Roman" w:cs="Times New Roman"/>
                <w:sz w:val="28"/>
                <w:szCs w:val="28"/>
              </w:rPr>
            </w:pPr>
            <w:r w:rsidRPr="00F956D4">
              <w:rPr>
                <w:rFonts w:ascii="Times New Roman" w:hAnsi="Times New Roman" w:cs="Times New Roman"/>
                <w:sz w:val="28"/>
                <w:szCs w:val="28"/>
              </w:rPr>
              <w:t xml:space="preserve">Dự thảo Nghị định đang quy định khái niệm “thuốc lá điện tử, thuốc lá nung nóng” bao gồm cả thiết bị điện tử cho thuốc lá điện tử, thuốc lá nung nóng. Việc quy định như vậy mâu thuẫn với quy định tại Nghị định số 144/2024/NĐ-CP ngày </w:t>
            </w:r>
            <w:r w:rsidR="00D653D3" w:rsidRPr="00F956D4">
              <w:rPr>
                <w:rFonts w:ascii="Times New Roman" w:hAnsi="Times New Roman" w:cs="Times New Roman"/>
                <w:sz w:val="28"/>
                <w:szCs w:val="28"/>
              </w:rPr>
              <w:t>01</w:t>
            </w:r>
            <w:r w:rsidR="00D653D3" w:rsidRPr="00F956D4">
              <w:rPr>
                <w:rFonts w:ascii="Times New Roman" w:hAnsi="Times New Roman" w:cs="Times New Roman"/>
                <w:sz w:val="28"/>
                <w:szCs w:val="28"/>
                <w:lang w:val="vi-VN"/>
              </w:rPr>
              <w:t>/</w:t>
            </w:r>
            <w:r w:rsidR="00D653D3" w:rsidRPr="00F956D4">
              <w:rPr>
                <w:rFonts w:ascii="Times New Roman" w:hAnsi="Times New Roman" w:cs="Times New Roman"/>
                <w:sz w:val="28"/>
                <w:szCs w:val="28"/>
              </w:rPr>
              <w:t>11</w:t>
            </w:r>
            <w:r w:rsidR="00D653D3" w:rsidRPr="00F956D4">
              <w:rPr>
                <w:rFonts w:ascii="Times New Roman" w:hAnsi="Times New Roman" w:cs="Times New Roman"/>
                <w:sz w:val="28"/>
                <w:szCs w:val="28"/>
                <w:lang w:val="vi-VN"/>
              </w:rPr>
              <w:t>/</w:t>
            </w:r>
            <w:r w:rsidRPr="00F956D4">
              <w:rPr>
                <w:rFonts w:ascii="Times New Roman" w:hAnsi="Times New Roman" w:cs="Times New Roman"/>
                <w:sz w:val="28"/>
                <w:szCs w:val="28"/>
              </w:rPr>
              <w:t xml:space="preserve">2024 của Chính phủ sửa đổi, bổ sung một số điều của Nghị định số 26/2023/NĐ-CP ngày </w:t>
            </w:r>
            <w:r w:rsidR="00D653D3" w:rsidRPr="00F956D4">
              <w:rPr>
                <w:rFonts w:ascii="Times New Roman" w:hAnsi="Times New Roman" w:cs="Times New Roman"/>
                <w:sz w:val="28"/>
                <w:szCs w:val="28"/>
              </w:rPr>
              <w:t>31</w:t>
            </w:r>
            <w:r w:rsidR="00D653D3" w:rsidRPr="00F956D4">
              <w:rPr>
                <w:rFonts w:ascii="Times New Roman" w:hAnsi="Times New Roman" w:cs="Times New Roman"/>
                <w:sz w:val="28"/>
                <w:szCs w:val="28"/>
                <w:lang w:val="vi-VN"/>
              </w:rPr>
              <w:t>/</w:t>
            </w:r>
            <w:r w:rsidR="00D653D3" w:rsidRPr="00F956D4">
              <w:rPr>
                <w:rFonts w:ascii="Times New Roman" w:hAnsi="Times New Roman" w:cs="Times New Roman"/>
                <w:sz w:val="28"/>
                <w:szCs w:val="28"/>
              </w:rPr>
              <w:t>5</w:t>
            </w:r>
            <w:r w:rsidR="00D653D3" w:rsidRPr="00F956D4">
              <w:rPr>
                <w:rFonts w:ascii="Times New Roman" w:hAnsi="Times New Roman" w:cs="Times New Roman"/>
                <w:sz w:val="28"/>
                <w:szCs w:val="28"/>
                <w:lang w:val="vi-VN"/>
              </w:rPr>
              <w:t>/</w:t>
            </w:r>
            <w:r w:rsidRPr="00F956D4">
              <w:rPr>
                <w:rFonts w:ascii="Times New Roman" w:hAnsi="Times New Roman" w:cs="Times New Roman"/>
                <w:sz w:val="28"/>
                <w:szCs w:val="28"/>
              </w:rPr>
              <w:t xml:space="preserve">2023 của Chính phủ về Biểu thuế xuất khẩu, Biểu thuế nhập khẩu ưu đãi, Danh mục hàng hóa và mức thuế tuyệt đối, thuế hỗn hợp, thuế nhập khẩu ngoài hạn ngạch thuế quan. Cụ thể, Nghị định số 144/2024/NĐ-CP đã phân biệt 02 sản phẩm: (i) Thiết bị điện tử dùng cho thuốc lá điện tử và các thiết bị điện hóa hơi cá </w:t>
            </w:r>
            <w:r w:rsidRPr="00F956D4">
              <w:rPr>
                <w:rFonts w:ascii="Times New Roman" w:hAnsi="Times New Roman" w:cs="Times New Roman"/>
                <w:sz w:val="28"/>
                <w:szCs w:val="28"/>
              </w:rPr>
              <w:lastRenderedPageBreak/>
              <w:t xml:space="preserve">nhân tương tự được xác định là mã HS 8543.40.00 và (ii) sản phẩm chứa lá thuốc lá, thuốc lá hoàn nguyên, nicotin, hoặc các nguyên liệu thay thế là thuốc lá hoặc các nguyên liệu thay thế nicotin, dùng để hút mà không cần đốt cháy; các sản phẩm chứa nicotin khác dùng để nạp nicotin vào cơ thể con người được xác định là mã HS 24.04 </w:t>
            </w:r>
          </w:p>
          <w:p w14:paraId="3DFCE818" w14:textId="77777777" w:rsidR="00D11656" w:rsidRPr="00F956D4" w:rsidRDefault="00D11656" w:rsidP="00766791">
            <w:pPr>
              <w:jc w:val="both"/>
              <w:rPr>
                <w:rFonts w:ascii="Times New Roman" w:hAnsi="Times New Roman" w:cs="Times New Roman"/>
                <w:sz w:val="28"/>
                <w:szCs w:val="28"/>
              </w:rPr>
            </w:pPr>
            <w:r w:rsidRPr="00F956D4">
              <w:rPr>
                <w:rFonts w:ascii="Times New Roman" w:hAnsi="Times New Roman" w:cs="Times New Roman"/>
                <w:sz w:val="28"/>
                <w:szCs w:val="28"/>
              </w:rPr>
              <w:t>Bên cạnh đó, thiết bị, nguyên liệu, vật tư để tạo ra bán thành phẩm, thành phẩm thuốc lá điện tử có thể là các sản phẩm công nghiệp hỗ trợ (linh kiện nhựa, điện tử) để sản xuất các bán thành phẩm, sản phẩm hoàn chỉnh trong các lĩnh vực khác (ngoài sản xuất thuốc lá điện tử, thuốc lá nung nóng). Do đó, việc quy định thiết bị, nguyên liệu, vật tư tại khái niệm “thuốc lá điện tử, thuốc là nung nóng” và phạt tiền đối với việc sử dụng, chứa chấp như dự thảo Nghị định là khó khả thi trong thực tiễn, cần phải cân nhắc, làm rõ.</w:t>
            </w:r>
          </w:p>
          <w:p w14:paraId="4FB37748" w14:textId="2A60C4D3" w:rsidR="00D11656" w:rsidRPr="00F956D4" w:rsidRDefault="00D11656" w:rsidP="00766791">
            <w:pPr>
              <w:jc w:val="both"/>
              <w:rPr>
                <w:rFonts w:ascii="Times New Roman" w:hAnsi="Times New Roman" w:cs="Times New Roman"/>
                <w:sz w:val="28"/>
                <w:szCs w:val="28"/>
              </w:rPr>
            </w:pPr>
            <w:r w:rsidRPr="00F956D4">
              <w:rPr>
                <w:rFonts w:ascii="Times New Roman" w:hAnsi="Times New Roman" w:cs="Times New Roman"/>
                <w:sz w:val="28"/>
                <w:szCs w:val="28"/>
              </w:rPr>
              <w:t xml:space="preserve">Trường hợp Bộ Y tế bảo lưu giữ nguyên quy định như dự thảo, đề nghị Bộ Y tế bổ sung quy định về điều khoản chuyển tiếp để phù hợp với tinh thần chỉ đạo của Thường trực Chính phủ khi xử lý vướng mắc cho các doanh nghiệp sản xuất thiết </w:t>
            </w:r>
            <w:r w:rsidRPr="00F956D4">
              <w:rPr>
                <w:rFonts w:ascii="Times New Roman" w:hAnsi="Times New Roman" w:cs="Times New Roman"/>
                <w:sz w:val="28"/>
                <w:szCs w:val="28"/>
              </w:rPr>
              <w:lastRenderedPageBreak/>
              <w:t>bị điện tử cho thuốc lá điện tử, thuốc lá nung nóng chỉ để xuất khẩu (đã đầu tư hợp pháp tại Việt Nam trước ngày ban hành Nghị quyết số 173/2024/QH15).</w:t>
            </w:r>
          </w:p>
        </w:tc>
        <w:tc>
          <w:tcPr>
            <w:tcW w:w="2310" w:type="dxa"/>
          </w:tcPr>
          <w:p w14:paraId="04E2452D" w14:textId="0E60CEBD" w:rsidR="00D11656" w:rsidRPr="00F956D4" w:rsidRDefault="00D11656" w:rsidP="00766791">
            <w:pPr>
              <w:jc w:val="both"/>
              <w:rPr>
                <w:rFonts w:ascii="Times New Roman" w:hAnsi="Times New Roman" w:cs="Times New Roman"/>
                <w:sz w:val="28"/>
                <w:szCs w:val="28"/>
              </w:rPr>
            </w:pPr>
            <w:r w:rsidRPr="00F956D4">
              <w:rPr>
                <w:rFonts w:ascii="Times New Roman" w:hAnsi="Times New Roman" w:cs="Times New Roman"/>
                <w:sz w:val="28"/>
                <w:szCs w:val="28"/>
              </w:rPr>
              <w:lastRenderedPageBreak/>
              <w:t>Bộ Công thương</w:t>
            </w:r>
          </w:p>
          <w:p w14:paraId="32F3E12B" w14:textId="77777777" w:rsidR="00D11656" w:rsidRPr="00F956D4" w:rsidRDefault="00D11656" w:rsidP="00766791">
            <w:pPr>
              <w:jc w:val="both"/>
              <w:rPr>
                <w:rFonts w:ascii="Times New Roman" w:hAnsi="Times New Roman" w:cs="Times New Roman"/>
                <w:sz w:val="28"/>
                <w:szCs w:val="28"/>
              </w:rPr>
            </w:pPr>
          </w:p>
        </w:tc>
        <w:tc>
          <w:tcPr>
            <w:tcW w:w="2983" w:type="dxa"/>
          </w:tcPr>
          <w:p w14:paraId="51120A8F" w14:textId="77777777" w:rsidR="00D11656" w:rsidRPr="00F956D4" w:rsidRDefault="00D11656" w:rsidP="00766791">
            <w:pPr>
              <w:jc w:val="center"/>
              <w:rPr>
                <w:rFonts w:ascii="Times New Roman" w:hAnsi="Times New Roman" w:cs="Times New Roman"/>
                <w:sz w:val="28"/>
                <w:szCs w:val="28"/>
              </w:rPr>
            </w:pPr>
          </w:p>
        </w:tc>
        <w:tc>
          <w:tcPr>
            <w:tcW w:w="3543" w:type="dxa"/>
          </w:tcPr>
          <w:p w14:paraId="1BEB6FF1" w14:textId="77777777" w:rsidR="00B93166" w:rsidRPr="00F956D4" w:rsidRDefault="00B93166" w:rsidP="00766791">
            <w:pPr>
              <w:jc w:val="both"/>
              <w:rPr>
                <w:rFonts w:ascii="Times New Roman" w:hAnsi="Times New Roman" w:cs="Times New Roman"/>
                <w:b/>
                <w:bCs/>
                <w:i/>
                <w:iCs/>
                <w:sz w:val="28"/>
                <w:szCs w:val="28"/>
              </w:rPr>
            </w:pPr>
            <w:r w:rsidRPr="00F956D4">
              <w:rPr>
                <w:rFonts w:ascii="Times New Roman" w:hAnsi="Times New Roman" w:cs="Times New Roman"/>
                <w:b/>
                <w:bCs/>
                <w:i/>
                <w:iCs/>
                <w:sz w:val="28"/>
                <w:szCs w:val="28"/>
              </w:rPr>
              <w:t>Bộ Y tế xin giải trình như sau:</w:t>
            </w:r>
          </w:p>
          <w:p w14:paraId="6A73DB74" w14:textId="77777777" w:rsidR="00F956D4" w:rsidRPr="00F956D4" w:rsidRDefault="00F956D4" w:rsidP="00766791">
            <w:pPr>
              <w:jc w:val="both"/>
              <w:rPr>
                <w:rFonts w:ascii="Times New Roman" w:hAnsi="Times New Roman" w:cs="Times New Roman"/>
                <w:sz w:val="28"/>
                <w:szCs w:val="28"/>
              </w:rPr>
            </w:pPr>
            <w:r w:rsidRPr="00F956D4">
              <w:rPr>
                <w:rFonts w:ascii="Times New Roman" w:hAnsi="Times New Roman" w:cs="Times New Roman"/>
                <w:sz w:val="28"/>
                <w:szCs w:val="28"/>
              </w:rPr>
              <w:t xml:space="preserve">Nghị định số 144/2024/NĐ-CP được sửa đổi, bổ sung bởi Nghị định số 26/2023/NĐ-CP quy định </w:t>
            </w:r>
            <w:r w:rsidRPr="00F956D4">
              <w:rPr>
                <w:rFonts w:ascii="Times New Roman" w:hAnsi="Times New Roman" w:cs="Times New Roman"/>
                <w:spacing w:val="2"/>
                <w:sz w:val="28"/>
                <w:szCs w:val="28"/>
                <w:shd w:val="clear" w:color="auto" w:fill="FFFFFF"/>
              </w:rPr>
              <w:t>mã 8543.40.000 "</w:t>
            </w:r>
            <w:r w:rsidRPr="00F956D4">
              <w:rPr>
                <w:rFonts w:ascii="Times New Roman" w:hAnsi="Times New Roman" w:cs="Times New Roman"/>
                <w:i/>
                <w:spacing w:val="2"/>
                <w:sz w:val="28"/>
                <w:szCs w:val="28"/>
                <w:shd w:val="clear" w:color="auto" w:fill="FFFFFF"/>
              </w:rPr>
              <w:t>Thiết bị điện tử dùng cho thuốc lá điện tử…</w:t>
            </w:r>
            <w:r w:rsidRPr="00F956D4">
              <w:rPr>
                <w:rFonts w:ascii="Times New Roman" w:hAnsi="Times New Roman" w:cs="Times New Roman"/>
                <w:spacing w:val="2"/>
                <w:sz w:val="28"/>
                <w:szCs w:val="28"/>
                <w:shd w:val="clear" w:color="auto" w:fill="FFFFFF"/>
              </w:rPr>
              <w:t>"; mã 2404.12.10 “</w:t>
            </w:r>
            <w:r w:rsidRPr="00F956D4">
              <w:rPr>
                <w:rFonts w:ascii="Times New Roman" w:hAnsi="Times New Roman" w:cs="Times New Roman"/>
                <w:i/>
                <w:spacing w:val="2"/>
                <w:sz w:val="28"/>
                <w:szCs w:val="28"/>
                <w:shd w:val="clear" w:color="auto" w:fill="FFFFFF"/>
              </w:rPr>
              <w:t>dạng lỏng hoặc gel dùng cho thuốc lá điện tử….</w:t>
            </w:r>
            <w:r w:rsidRPr="00F956D4">
              <w:rPr>
                <w:rFonts w:ascii="Times New Roman" w:hAnsi="Times New Roman" w:cs="Times New Roman"/>
                <w:spacing w:val="2"/>
                <w:sz w:val="28"/>
                <w:szCs w:val="28"/>
                <w:shd w:val="clear" w:color="auto" w:fill="FFFFFF"/>
              </w:rPr>
              <w:t xml:space="preserve">” ban hành </w:t>
            </w:r>
            <w:r w:rsidRPr="00F956D4">
              <w:rPr>
                <w:rFonts w:ascii="Times New Roman" w:hAnsi="Times New Roman" w:cs="Times New Roman"/>
                <w:sz w:val="28"/>
                <w:szCs w:val="28"/>
              </w:rPr>
              <w:t xml:space="preserve">trong bối cảnh chưa có quy định pháp luật về nội dung, chưa có khái niệm thế nào là thuốc lá điện tử, thuốc lá nung nóng và Quốc hội chưa ban hành Nghị quyết số 173/2024/QH15. Do vậy, kể từ ngày 01/01/2025, Nghị quyết số 173/2024/QH15 có hiệu lực thi hành, Nghị định số 144/2024/NĐ-CP phải được rà soát, sửa đổi hoặc bãi bỏ </w:t>
            </w:r>
            <w:r w:rsidRPr="00F956D4">
              <w:rPr>
                <w:rFonts w:ascii="Times New Roman" w:hAnsi="Times New Roman" w:cs="Times New Roman"/>
                <w:sz w:val="28"/>
                <w:szCs w:val="28"/>
              </w:rPr>
              <w:lastRenderedPageBreak/>
              <w:t>cho phù hợp với Nghị quyết số 173/2024/QH15. Dự thảo Nghị định căn cứ vào Nghị quyết số 173/2024/QH15 do Quốc hội ban hành để làm căn cứ là hoàn toàn phù hợp với quy định của Luật Ban hành văn bản quy phạm pháp luật và các quy định chi tiết thi hành.</w:t>
            </w:r>
          </w:p>
          <w:p w14:paraId="79B6E354" w14:textId="77777777" w:rsidR="00F956D4" w:rsidRPr="00F956D4" w:rsidRDefault="00F956D4" w:rsidP="00766791">
            <w:pPr>
              <w:jc w:val="both"/>
              <w:rPr>
                <w:rFonts w:ascii="Times New Roman" w:hAnsi="Times New Roman" w:cs="Times New Roman"/>
                <w:color w:val="FF0000"/>
                <w:sz w:val="28"/>
                <w:szCs w:val="28"/>
              </w:rPr>
            </w:pPr>
            <w:r w:rsidRPr="00F956D4">
              <w:rPr>
                <w:rFonts w:ascii="Times New Roman" w:hAnsi="Times New Roman" w:cs="Times New Roman"/>
                <w:sz w:val="28"/>
                <w:szCs w:val="28"/>
              </w:rPr>
              <w:t xml:space="preserve">Hiện nay, Bộ Y tế đã chỉnh sửa định nghĩa </w:t>
            </w:r>
            <w:r w:rsidRPr="00F956D4">
              <w:rPr>
                <w:rFonts w:ascii="Times New Roman" w:hAnsi="Times New Roman" w:cs="Times New Roman"/>
                <w:iCs/>
                <w:sz w:val="28"/>
                <w:szCs w:val="28"/>
              </w:rPr>
              <w:t xml:space="preserve">thuốc lá điện tử, thuốc lá nung nóng theo hướng quy định các bộ phận cấu thành 02 sản phẩm này và tại định nghĩa không quy định </w:t>
            </w:r>
            <w:r w:rsidRPr="00F956D4">
              <w:rPr>
                <w:rFonts w:ascii="Times New Roman" w:hAnsi="Times New Roman" w:cs="Times New Roman"/>
                <w:bCs/>
                <w:sz w:val="28"/>
                <w:szCs w:val="28"/>
                <w:lang w:val="vi-VN"/>
              </w:rPr>
              <w:t>bao gồm cả thiết bị, vật tư để tạo ra bán thành phẩm, thành phẩm thuốc lá điện tử, thuốc lá nung nóng</w:t>
            </w:r>
            <w:r w:rsidRPr="00F956D4">
              <w:rPr>
                <w:rFonts w:ascii="Times New Roman" w:hAnsi="Times New Roman" w:cs="Times New Roman"/>
                <w:bCs/>
                <w:sz w:val="28"/>
                <w:szCs w:val="28"/>
              </w:rPr>
              <w:t>.</w:t>
            </w:r>
          </w:p>
          <w:p w14:paraId="783C06D2" w14:textId="77777777" w:rsidR="00F956D4" w:rsidRPr="00F956D4" w:rsidRDefault="00F956D4" w:rsidP="00766791">
            <w:pPr>
              <w:jc w:val="both"/>
              <w:rPr>
                <w:rFonts w:ascii="Times New Roman" w:hAnsi="Times New Roman" w:cs="Times New Roman"/>
                <w:sz w:val="28"/>
                <w:szCs w:val="28"/>
              </w:rPr>
            </w:pPr>
            <w:r w:rsidRPr="00F956D4">
              <w:rPr>
                <w:rFonts w:ascii="Times New Roman" w:hAnsi="Times New Roman" w:cs="Times New Roman"/>
                <w:sz w:val="28"/>
                <w:szCs w:val="28"/>
              </w:rPr>
              <w:t xml:space="preserve">Đối với đề nghị Bộ Y tế </w:t>
            </w:r>
            <w:r w:rsidRPr="00F956D4">
              <w:rPr>
                <w:rFonts w:ascii="Times New Roman" w:hAnsi="Times New Roman" w:cs="Times New Roman"/>
                <w:sz w:val="28"/>
                <w:szCs w:val="28"/>
                <w:lang w:val="vi-VN"/>
              </w:rPr>
              <w:t>quy định về điều khoản chuyển tiếp</w:t>
            </w:r>
            <w:r w:rsidRPr="00F956D4">
              <w:rPr>
                <w:rFonts w:ascii="Times New Roman" w:hAnsi="Times New Roman" w:cs="Times New Roman"/>
                <w:sz w:val="28"/>
                <w:szCs w:val="28"/>
              </w:rPr>
              <w:t xml:space="preserve"> tại dự thảo Nghị định này</w:t>
            </w:r>
            <w:r w:rsidRPr="00F956D4">
              <w:rPr>
                <w:rFonts w:ascii="Times New Roman" w:hAnsi="Times New Roman" w:cs="Times New Roman"/>
                <w:sz w:val="28"/>
                <w:szCs w:val="28"/>
                <w:lang w:val="vi-VN"/>
              </w:rPr>
              <w:t xml:space="preserve"> để phù hợp với tinh thần chỉ đạo của Thường trực Chính phủ khi xử lý vướng mắc cho các doanh nghiệp sản xuất thiết bị điện tử cho thuốc lá điện tử, thuốc lá nung nóng </w:t>
            </w:r>
            <w:r w:rsidRPr="00F956D4">
              <w:rPr>
                <w:rFonts w:ascii="Times New Roman" w:hAnsi="Times New Roman" w:cs="Times New Roman"/>
                <w:sz w:val="28"/>
                <w:szCs w:val="28"/>
                <w:lang w:val="vi-VN"/>
              </w:rPr>
              <w:lastRenderedPageBreak/>
              <w:t>chỉ để xuất khẩu (đã đầu tư hợp pháp tại Việt Nam trước ngày ban hành Nghị quyết số 173/2024/QH15)</w:t>
            </w:r>
            <w:r w:rsidRPr="00F956D4">
              <w:rPr>
                <w:rFonts w:ascii="Times New Roman" w:hAnsi="Times New Roman" w:cs="Times New Roman"/>
                <w:sz w:val="28"/>
                <w:szCs w:val="28"/>
              </w:rPr>
              <w:t>, Bộ Y tế có ý kiến như sau:</w:t>
            </w:r>
          </w:p>
          <w:p w14:paraId="31DEA97D" w14:textId="77777777" w:rsidR="00F956D4" w:rsidRPr="00F956D4" w:rsidRDefault="00F956D4" w:rsidP="00766791">
            <w:pPr>
              <w:jc w:val="both"/>
              <w:rPr>
                <w:rFonts w:ascii="Times New Roman" w:hAnsi="Times New Roman" w:cs="Times New Roman"/>
                <w:sz w:val="28"/>
                <w:szCs w:val="28"/>
                <w:lang w:val="nl-NL"/>
              </w:rPr>
            </w:pPr>
            <w:r w:rsidRPr="00F956D4">
              <w:rPr>
                <w:rFonts w:ascii="Times New Roman" w:hAnsi="Times New Roman" w:cs="Times New Roman"/>
                <w:sz w:val="28"/>
                <w:szCs w:val="28"/>
                <w:lang w:val="nl-NL"/>
              </w:rPr>
              <w:t>(1) Nghị định số 77/2013/NĐ-CP và Nghị định số 117/2020/NĐ-CP do Bộ Y tế chủ trì soạn thảo phạm vi điều chỉnh không bao gồm nội dung liên quan đến sản xuất, kinh doanh thuốc lá.</w:t>
            </w:r>
          </w:p>
          <w:p w14:paraId="4618FC59" w14:textId="77777777" w:rsidR="00F956D4" w:rsidRPr="00F956D4" w:rsidRDefault="00F956D4" w:rsidP="00766791">
            <w:pPr>
              <w:jc w:val="both"/>
              <w:rPr>
                <w:rFonts w:ascii="Times New Roman" w:hAnsi="Times New Roman" w:cs="Times New Roman"/>
                <w:sz w:val="28"/>
                <w:szCs w:val="28"/>
                <w:lang w:val="nl-NL"/>
              </w:rPr>
            </w:pPr>
            <w:r w:rsidRPr="00F956D4">
              <w:rPr>
                <w:rFonts w:ascii="Times New Roman" w:hAnsi="Times New Roman" w:cs="Times New Roman"/>
                <w:sz w:val="28"/>
                <w:szCs w:val="28"/>
                <w:lang w:val="nl-NL"/>
              </w:rPr>
              <w:t xml:space="preserve">(2) Bộ Công thương đã có các cuộc làm việc với doanh nghiệp khi triển khai thực hiện Công văn số 1201/UBTVQH15-VHXH ngày 27/02/2025 của Ủy ban Thường vụ Quốc hội về triển khai Nghị quyết số 173/2014/QH15 liên quan đến thuốc lá điện tử, thuốc lá nung nóng và Công văn số 1836/VPCP-CN ngày 07/3/2025 của Văn phòng Chính phủ triển khai Nghị quyết số 173/2024/QH15 ngày 30/11/2024 liên quan thuốc lá điện tử, thuốc lá nung </w:t>
            </w:r>
            <w:r w:rsidRPr="00F956D4">
              <w:rPr>
                <w:rFonts w:ascii="Times New Roman" w:hAnsi="Times New Roman" w:cs="Times New Roman"/>
                <w:sz w:val="28"/>
                <w:szCs w:val="28"/>
                <w:lang w:val="nl-NL"/>
              </w:rPr>
              <w:lastRenderedPageBreak/>
              <w:t>nóng và đầu mối phản hồi các kiến nghị và trên cơ sở đó đã trình Chính phủ đã ban hành Nghị quyết số 29/NQ-CP ngày 14/5/2025 về việc xử lý vướng mắc của doanh nghiệp sản xuất thiết bị điện tử cho thuốc lá điện tử, thuốc lá nung nóng tại Việt Nam chỉ dành cho xuất khẩu (văn bản mật).</w:t>
            </w:r>
          </w:p>
          <w:p w14:paraId="4795B74D" w14:textId="77777777" w:rsidR="00F956D4" w:rsidRPr="00F956D4" w:rsidRDefault="00F956D4" w:rsidP="00766791">
            <w:pPr>
              <w:jc w:val="both"/>
              <w:rPr>
                <w:rFonts w:ascii="Times New Roman" w:hAnsi="Times New Roman" w:cs="Times New Roman"/>
                <w:sz w:val="28"/>
                <w:szCs w:val="28"/>
                <w:lang w:val="nl-NL"/>
              </w:rPr>
            </w:pPr>
            <w:r w:rsidRPr="00F956D4">
              <w:rPr>
                <w:rFonts w:ascii="Times New Roman" w:hAnsi="Times New Roman" w:cs="Times New Roman"/>
                <w:sz w:val="28"/>
                <w:szCs w:val="28"/>
                <w:lang w:val="nl-NL"/>
              </w:rPr>
              <w:t xml:space="preserve">Tại Nghị quyết số 29/NQ-CP ngày 14/5/2025 có giao Bộ Y tế quy định về điều khoản chuyển tiếp nhưng do trên thực tế do Bộ Y tế không quản lý các mặt hàng và hoạt động liên quan đến doanh nghiệp sản xuất linh kiện, thiết bị thuốc lá điện tử, thuốc lá nung nóng nên sẽ khó khăn khi đưa ra lộ trình giải quyết các vấn đề liên quan đến hoạt động của doanh nghiệp sản xuất linh kiện, thiết bị điện tử nên ngày 30/5/2025, Bộ Y tế đã có Báo cáo số 98/BC-BYT trình Thủ tướng Chính phủ, Phó Thủ tướng Chính phủ Bùi Thanh Sơn và Phó Thủ tướng </w:t>
            </w:r>
            <w:r w:rsidRPr="00F956D4">
              <w:rPr>
                <w:rFonts w:ascii="Times New Roman" w:hAnsi="Times New Roman" w:cs="Times New Roman"/>
                <w:sz w:val="28"/>
                <w:szCs w:val="28"/>
                <w:lang w:val="nl-NL"/>
              </w:rPr>
              <w:lastRenderedPageBreak/>
              <w:t>Chính phủ Lê Thành Long đề xuất giao Bộ Công thương quy định điều khoản chuyển tiếp để phù hợp với chức năng, nhiệm vụ được Chính phủ phân công.</w:t>
            </w:r>
          </w:p>
          <w:p w14:paraId="55A5DE10" w14:textId="77777777" w:rsidR="00F956D4" w:rsidRPr="00F956D4" w:rsidRDefault="00F956D4" w:rsidP="00766791">
            <w:pPr>
              <w:jc w:val="both"/>
              <w:rPr>
                <w:rFonts w:ascii="Times New Roman" w:hAnsi="Times New Roman" w:cs="Times New Roman"/>
                <w:sz w:val="28"/>
                <w:szCs w:val="28"/>
                <w:lang w:val="nl-NL"/>
              </w:rPr>
            </w:pPr>
            <w:r w:rsidRPr="00F956D4">
              <w:rPr>
                <w:rFonts w:ascii="Times New Roman" w:hAnsi="Times New Roman" w:cs="Times New Roman"/>
                <w:sz w:val="28"/>
                <w:szCs w:val="28"/>
                <w:lang w:val="nl-NL"/>
              </w:rPr>
              <w:t>Ngày 26/6/2025, Bộ Y tế nhận được Công văn số 2633/VPCP-CN ngày 17/6/2025 của Văn phòng Chính phủ báo cáo nội dung liên quan Nghị quyết số 29/NQ-CP ngày 14/5/2025 của Chính phủ, trong đó, giao các Bộ: Công thương, Tài chính, Tư pháp có ý kiến đối với báo cáo và kiến nghị của Bộ Y tế đối với nội dung trên và gửi về Bộ Y tế để tổng hợp. Hiện nay, Bộ Y tế đang tổng hợp để báo cáo Chính phủ nội dung này.</w:t>
            </w:r>
          </w:p>
          <w:p w14:paraId="5744E487" w14:textId="77777777" w:rsidR="00F956D4" w:rsidRPr="00F956D4" w:rsidRDefault="00F956D4" w:rsidP="00766791">
            <w:pPr>
              <w:jc w:val="both"/>
              <w:rPr>
                <w:rFonts w:ascii="Times New Roman" w:hAnsi="Times New Roman" w:cs="Times New Roman"/>
                <w:b/>
                <w:bCs/>
                <w:sz w:val="28"/>
                <w:szCs w:val="28"/>
                <w:lang w:val="nl-NL"/>
              </w:rPr>
            </w:pPr>
            <w:r w:rsidRPr="00F956D4">
              <w:rPr>
                <w:rFonts w:ascii="Times New Roman" w:hAnsi="Times New Roman" w:cs="Times New Roman"/>
                <w:sz w:val="28"/>
                <w:szCs w:val="28"/>
                <w:lang w:val="nl-NL"/>
              </w:rPr>
              <w:t xml:space="preserve">(3) Thống nhất với quan điểm của Bộ Y tế tại Công văn mật số 98/BC-BYT ngày 30/5/2025 về việc báo cáo Thủ tướng Chính phủ, Phó Thủ tướng Chính phủ Bùi Thanh Sơn, Phó Thủ tướng </w:t>
            </w:r>
            <w:r w:rsidRPr="00F956D4">
              <w:rPr>
                <w:rFonts w:ascii="Times New Roman" w:hAnsi="Times New Roman" w:cs="Times New Roman"/>
                <w:sz w:val="28"/>
                <w:szCs w:val="28"/>
                <w:lang w:val="nl-NL"/>
              </w:rPr>
              <w:lastRenderedPageBreak/>
              <w:t xml:space="preserve">Chính phủ Lê Thành Long nội dung liên quan Nghị quyết số 29/NQ-CP ngày 14/5/2025 của Chính phủ về việc xử lý vướng mắc của doanh nghiệp sản xuất thiết bị điện tử cho thuốc lá điện tử, thuốc lá nung nóng tại Việt Nam chỉ dành cho xuất khẩu </w:t>
            </w:r>
            <w:r w:rsidRPr="00F956D4">
              <w:rPr>
                <w:rFonts w:ascii="Times New Roman" w:hAnsi="Times New Roman" w:cs="Times New Roman"/>
                <w:b/>
                <w:bCs/>
                <w:sz w:val="28"/>
                <w:szCs w:val="28"/>
                <w:lang w:val="nl-NL"/>
              </w:rPr>
              <w:t>là giao Bộ Công thương chịu trách nhiệm về nội dung này.</w:t>
            </w:r>
          </w:p>
          <w:p w14:paraId="3C2BE4EB" w14:textId="1E562DA3" w:rsidR="00D11656" w:rsidRPr="00F956D4" w:rsidRDefault="00F956D4" w:rsidP="00766791">
            <w:pPr>
              <w:jc w:val="both"/>
              <w:rPr>
                <w:rFonts w:ascii="Times New Roman" w:hAnsi="Times New Roman" w:cs="Times New Roman"/>
                <w:sz w:val="28"/>
                <w:szCs w:val="28"/>
                <w:lang w:val="nl-NL"/>
              </w:rPr>
            </w:pPr>
            <w:r w:rsidRPr="00F956D4">
              <w:rPr>
                <w:rFonts w:ascii="Times New Roman" w:hAnsi="Times New Roman" w:cs="Times New Roman"/>
                <w:sz w:val="28"/>
                <w:szCs w:val="28"/>
                <w:lang w:val="nl-NL"/>
              </w:rPr>
              <w:t xml:space="preserve">Do vậy, </w:t>
            </w:r>
            <w:r w:rsidRPr="00F956D4">
              <w:rPr>
                <w:rFonts w:ascii="Times New Roman" w:hAnsi="Times New Roman" w:cs="Times New Roman"/>
                <w:bCs/>
                <w:sz w:val="28"/>
                <w:szCs w:val="28"/>
                <w:shd w:val="clear" w:color="auto" w:fill="FFFFFF"/>
              </w:rPr>
              <w:t xml:space="preserve">Bộ Y tế đề xuất giao Bộ Công thương </w:t>
            </w:r>
            <w:r w:rsidRPr="00F956D4">
              <w:rPr>
                <w:rFonts w:ascii="Times New Roman" w:hAnsi="Times New Roman" w:cs="Times New Roman"/>
                <w:sz w:val="28"/>
                <w:szCs w:val="28"/>
                <w:lang w:val="nl-NL"/>
              </w:rPr>
              <w:t>rà soát các văn bản quy phạm pháp luật do Bộ Công thương chủ trì soạn thảo theo đúng chức năng, nhiệm vụ, báo cáo cấp có thẩm quyền sửa đổi, bổ sung để quy định điều khoản chuyển tiếp giải quyết khó khăn, vướng mắc cho doanh nghiệp đã đầu tư sản xuất thiết bị điện tử cho thuốc lá điện tử, thuốc lá nung nóng hợp pháp tại Việt Nam chỉ dành cho xuất khẩu.</w:t>
            </w:r>
          </w:p>
        </w:tc>
      </w:tr>
      <w:tr w:rsidR="005D0F8E" w:rsidRPr="00B363E4" w14:paraId="069B044C" w14:textId="77777777" w:rsidTr="00F051C1">
        <w:tc>
          <w:tcPr>
            <w:tcW w:w="1152" w:type="dxa"/>
          </w:tcPr>
          <w:p w14:paraId="59D211C6" w14:textId="77777777" w:rsidR="005D0F8E" w:rsidRPr="00B363E4" w:rsidRDefault="005D0F8E" w:rsidP="00766791">
            <w:pPr>
              <w:ind w:left="717"/>
              <w:jc w:val="center"/>
              <w:rPr>
                <w:rFonts w:ascii="Times New Roman" w:hAnsi="Times New Roman" w:cs="Times New Roman"/>
                <w:b/>
                <w:bCs/>
                <w:sz w:val="28"/>
                <w:szCs w:val="28"/>
              </w:rPr>
            </w:pPr>
          </w:p>
        </w:tc>
        <w:tc>
          <w:tcPr>
            <w:tcW w:w="4749" w:type="dxa"/>
          </w:tcPr>
          <w:p w14:paraId="4E39F80D" w14:textId="77777777" w:rsidR="005D0F8E" w:rsidRPr="00B363E4" w:rsidRDefault="005D0F8E" w:rsidP="00766791">
            <w:pPr>
              <w:jc w:val="both"/>
              <w:rPr>
                <w:rFonts w:ascii="Times New Roman" w:hAnsi="Times New Roman" w:cs="Times New Roman"/>
                <w:sz w:val="28"/>
                <w:szCs w:val="28"/>
              </w:rPr>
            </w:pPr>
            <w:r w:rsidRPr="00B363E4">
              <w:rPr>
                <w:rFonts w:ascii="Times New Roman" w:hAnsi="Times New Roman" w:cs="Times New Roman"/>
                <w:sz w:val="28"/>
                <w:szCs w:val="28"/>
              </w:rPr>
              <w:t xml:space="preserve">Về căn cứ quy định khái niệm thuốc lá điện tử, thuốc lá nung nóng </w:t>
            </w:r>
          </w:p>
          <w:p w14:paraId="632F456B" w14:textId="77777777" w:rsidR="005D0F8E" w:rsidRPr="00B363E4" w:rsidRDefault="005D0F8E" w:rsidP="00766791">
            <w:pPr>
              <w:jc w:val="both"/>
              <w:rPr>
                <w:rFonts w:ascii="Times New Roman" w:hAnsi="Times New Roman" w:cs="Times New Roman"/>
                <w:sz w:val="28"/>
                <w:szCs w:val="28"/>
              </w:rPr>
            </w:pPr>
            <w:r w:rsidRPr="00B363E4">
              <w:rPr>
                <w:rFonts w:ascii="Times New Roman" w:hAnsi="Times New Roman" w:cs="Times New Roman"/>
                <w:sz w:val="28"/>
                <w:szCs w:val="28"/>
              </w:rPr>
              <w:lastRenderedPageBreak/>
              <w:t xml:space="preserve">Khái niệm “thuốc lá điện tử, thuốc lá nung nóng” quy định tại dự thảo Nghị định được xây dựng với căn cứ là Luật Phòng, chống tác hại của thuốc lá. Tuy nhiên, dự thảo Nghị định có nội dung chưa phù hợp với quy định tại Luật Phòng, chống tác hại của thuốc lá, cụ thể: </w:t>
            </w:r>
          </w:p>
          <w:p w14:paraId="6B00CBF1" w14:textId="2787168E" w:rsidR="005D0F8E" w:rsidRPr="00B363E4" w:rsidRDefault="005D0F8E" w:rsidP="00766791">
            <w:pPr>
              <w:jc w:val="both"/>
              <w:rPr>
                <w:rFonts w:ascii="Times New Roman" w:hAnsi="Times New Roman" w:cs="Times New Roman"/>
                <w:sz w:val="28"/>
                <w:szCs w:val="28"/>
              </w:rPr>
            </w:pPr>
            <w:r w:rsidRPr="00B363E4">
              <w:rPr>
                <w:rFonts w:ascii="Times New Roman" w:hAnsi="Times New Roman" w:cs="Times New Roman"/>
                <w:sz w:val="28"/>
                <w:szCs w:val="28"/>
              </w:rPr>
              <w:t>Khoản 1 Điều 2 Luật Phòng, chống tác hại của thuốc lá: “thuốc lá là sản phẩm được sản xuất từ toàn bộ hoặc một phần nguyên liệu thuốc lá, được chế biến dưới dạng thuốc lá điếu, xì gà, thuốc lá sợi, thuốc lào hoặc các dạng khác”. Tuy nhiên, khái niệm “thuốc lá điện tử, thuốc lá nung nóng” tại dự thảo đang mở rộng hơn so với định nghĩa “thuốc lá” tại Luật Phòng, chống tác hại của thuốc lá, cụ thể: “thuốc lá điện tử, thuốc lá nung nóng” dự kiến bao gồm cả sản phẩm có hoặc không có nguyên liệu thuốc lá.</w:t>
            </w:r>
          </w:p>
        </w:tc>
        <w:tc>
          <w:tcPr>
            <w:tcW w:w="2310" w:type="dxa"/>
          </w:tcPr>
          <w:p w14:paraId="31679BEF" w14:textId="35404EBF" w:rsidR="005D0F8E" w:rsidRPr="00B363E4" w:rsidRDefault="005D0F8E" w:rsidP="00766791">
            <w:pPr>
              <w:jc w:val="both"/>
              <w:rPr>
                <w:rFonts w:ascii="Times New Roman" w:hAnsi="Times New Roman" w:cs="Times New Roman"/>
                <w:sz w:val="28"/>
                <w:szCs w:val="28"/>
                <w:lang w:val="vi-VN"/>
              </w:rPr>
            </w:pPr>
            <w:r w:rsidRPr="00B363E4">
              <w:rPr>
                <w:rFonts w:ascii="Times New Roman" w:hAnsi="Times New Roman" w:cs="Times New Roman"/>
                <w:sz w:val="28"/>
                <w:szCs w:val="28"/>
              </w:rPr>
              <w:lastRenderedPageBreak/>
              <w:t>Bộ Công thương</w:t>
            </w:r>
          </w:p>
          <w:p w14:paraId="189CD5CA" w14:textId="77777777" w:rsidR="005D0F8E" w:rsidRPr="00B363E4" w:rsidRDefault="005D0F8E" w:rsidP="00766791">
            <w:pPr>
              <w:jc w:val="both"/>
              <w:rPr>
                <w:rFonts w:ascii="Times New Roman" w:hAnsi="Times New Roman" w:cs="Times New Roman"/>
                <w:sz w:val="28"/>
                <w:szCs w:val="28"/>
              </w:rPr>
            </w:pPr>
          </w:p>
        </w:tc>
        <w:tc>
          <w:tcPr>
            <w:tcW w:w="2983" w:type="dxa"/>
          </w:tcPr>
          <w:p w14:paraId="53C255F6" w14:textId="1C898F93" w:rsidR="00D71D56" w:rsidRPr="00B363E4" w:rsidRDefault="00D71D56" w:rsidP="00766791">
            <w:pPr>
              <w:jc w:val="both"/>
              <w:rPr>
                <w:rFonts w:ascii="Times New Roman" w:hAnsi="Times New Roman" w:cs="Times New Roman"/>
                <w:sz w:val="28"/>
                <w:szCs w:val="28"/>
              </w:rPr>
            </w:pPr>
          </w:p>
        </w:tc>
        <w:tc>
          <w:tcPr>
            <w:tcW w:w="3543" w:type="dxa"/>
          </w:tcPr>
          <w:p w14:paraId="1AFF169E" w14:textId="77777777" w:rsidR="00F956D4" w:rsidRPr="00B363E4" w:rsidRDefault="00F956D4" w:rsidP="00766791">
            <w:pPr>
              <w:jc w:val="both"/>
              <w:rPr>
                <w:rFonts w:ascii="Times New Roman" w:hAnsi="Times New Roman" w:cs="Times New Roman"/>
                <w:b/>
                <w:bCs/>
                <w:i/>
                <w:iCs/>
                <w:sz w:val="28"/>
                <w:szCs w:val="28"/>
              </w:rPr>
            </w:pPr>
            <w:r w:rsidRPr="00B363E4">
              <w:rPr>
                <w:rFonts w:ascii="Times New Roman" w:hAnsi="Times New Roman" w:cs="Times New Roman"/>
                <w:b/>
                <w:bCs/>
                <w:i/>
                <w:iCs/>
                <w:sz w:val="28"/>
                <w:szCs w:val="28"/>
              </w:rPr>
              <w:t>Bộ Y tế xin giải trình như sau:</w:t>
            </w:r>
          </w:p>
          <w:p w14:paraId="41E89F76" w14:textId="77777777" w:rsidR="00B363E4" w:rsidRPr="00B363E4" w:rsidRDefault="00B363E4" w:rsidP="00766791">
            <w:pPr>
              <w:jc w:val="both"/>
              <w:rPr>
                <w:rFonts w:ascii="Times New Roman" w:hAnsi="Times New Roman" w:cs="Times New Roman"/>
                <w:color w:val="000000" w:themeColor="text1"/>
                <w:sz w:val="28"/>
                <w:szCs w:val="28"/>
              </w:rPr>
            </w:pPr>
            <w:r w:rsidRPr="00B363E4">
              <w:rPr>
                <w:rFonts w:ascii="Times New Roman" w:hAnsi="Times New Roman" w:cs="Times New Roman"/>
                <w:color w:val="000000" w:themeColor="text1"/>
                <w:sz w:val="28"/>
                <w:szCs w:val="28"/>
              </w:rPr>
              <w:lastRenderedPageBreak/>
              <w:t>Luật Phòng, chống tác hại của</w:t>
            </w:r>
            <w:r w:rsidRPr="00B363E4">
              <w:rPr>
                <w:rFonts w:ascii="Times New Roman" w:hAnsi="Times New Roman" w:cs="Times New Roman"/>
                <w:color w:val="000000" w:themeColor="text1"/>
                <w:sz w:val="28"/>
                <w:szCs w:val="28"/>
                <w:lang w:val="vi-VN"/>
              </w:rPr>
              <w:t xml:space="preserve"> </w:t>
            </w:r>
            <w:r w:rsidRPr="00B363E4">
              <w:rPr>
                <w:rFonts w:ascii="Times New Roman" w:hAnsi="Times New Roman" w:cs="Times New Roman"/>
                <w:color w:val="000000" w:themeColor="text1"/>
                <w:sz w:val="28"/>
                <w:szCs w:val="28"/>
              </w:rPr>
              <w:t>thuốc lá chưa có khái niệm “Thuốc lá điện tử”, “Thuốc lá nung nóng”; chưa có quy định về phụ kiện, thiết bị điện tử đi kèm khi sử dụng thuốc lá điện tử, thuốc lá nung nóng; chưa giao cho cơ quan nào quy định về điều kiện cơ sở sản xuất, kinh doanh hay quy chuẩn, tiêu chuẩn quản lý chất lượng các sản phẩm này (thuốc lá là mặt hàng kinh doanh có điều kiện). Khoản 3 Điều 23 Luật Phòng, chống tác hại của</w:t>
            </w:r>
            <w:r w:rsidRPr="00B363E4">
              <w:rPr>
                <w:rFonts w:ascii="Times New Roman" w:hAnsi="Times New Roman" w:cs="Times New Roman"/>
                <w:color w:val="000000" w:themeColor="text1"/>
                <w:sz w:val="28"/>
                <w:szCs w:val="28"/>
                <w:lang w:val="vi-VN"/>
              </w:rPr>
              <w:t xml:space="preserve"> </w:t>
            </w:r>
            <w:r w:rsidRPr="00B363E4">
              <w:rPr>
                <w:rFonts w:ascii="Times New Roman" w:hAnsi="Times New Roman" w:cs="Times New Roman"/>
                <w:color w:val="000000" w:themeColor="text1"/>
                <w:sz w:val="28"/>
                <w:szCs w:val="28"/>
              </w:rPr>
              <w:t>thuốc lá chỉ giao “Bộ trưởng Bộ Y tế ban hành quy chuẩn kỹ thuật quốc gia về thuốc lá điếu”.</w:t>
            </w:r>
          </w:p>
          <w:p w14:paraId="143A383A" w14:textId="77777777" w:rsidR="00B363E4" w:rsidRPr="00B363E4" w:rsidRDefault="00B363E4" w:rsidP="00766791">
            <w:pPr>
              <w:jc w:val="both"/>
              <w:rPr>
                <w:rFonts w:ascii="Times New Roman" w:eastAsia="Times New Roman" w:hAnsi="Times New Roman" w:cs="Times New Roman"/>
                <w:bCs/>
                <w:iCs/>
                <w:sz w:val="28"/>
                <w:szCs w:val="28"/>
              </w:rPr>
            </w:pPr>
            <w:r w:rsidRPr="00B363E4">
              <w:rPr>
                <w:rFonts w:ascii="Times New Roman" w:eastAsia="Times New Roman" w:hAnsi="Times New Roman" w:cs="Times New Roman"/>
                <w:bCs/>
                <w:iCs/>
                <w:sz w:val="28"/>
                <w:szCs w:val="28"/>
              </w:rPr>
              <w:t xml:space="preserve">Bộ Y tế xác định thuốc lá điện tử, thuốc lá nung nóng </w:t>
            </w:r>
            <w:r w:rsidRPr="00B363E4">
              <w:rPr>
                <w:rFonts w:ascii="Times New Roman" w:hAnsi="Times New Roman" w:cs="Times New Roman"/>
                <w:bCs/>
                <w:iCs/>
                <w:spacing w:val="-2"/>
                <w:sz w:val="28"/>
                <w:szCs w:val="28"/>
              </w:rPr>
              <w:t>chính là một “dạng khác” đặc biệt quy định tại khái niệm “thuốc lá” của Luật</w:t>
            </w:r>
            <w:r w:rsidRPr="00B363E4">
              <w:rPr>
                <w:rFonts w:ascii="Times New Roman" w:eastAsia="Times New Roman" w:hAnsi="Times New Roman" w:cs="Times New Roman"/>
                <w:bCs/>
                <w:iCs/>
                <w:sz w:val="28"/>
                <w:szCs w:val="28"/>
              </w:rPr>
              <w:t xml:space="preserve"> vì có đặc tính riêng (có phụ kiện đi kèm mới sử dụng thành phẩm). </w:t>
            </w:r>
          </w:p>
          <w:p w14:paraId="188BD20E" w14:textId="77777777" w:rsidR="00B363E4" w:rsidRPr="00B363E4" w:rsidRDefault="00B363E4" w:rsidP="00766791">
            <w:pPr>
              <w:jc w:val="both"/>
              <w:rPr>
                <w:rFonts w:ascii="Times New Roman" w:hAnsi="Times New Roman" w:cs="Times New Roman"/>
                <w:sz w:val="28"/>
                <w:szCs w:val="28"/>
                <w:shd w:val="clear" w:color="auto" w:fill="FFFFFF"/>
              </w:rPr>
            </w:pPr>
            <w:r w:rsidRPr="00B363E4">
              <w:rPr>
                <w:rFonts w:ascii="Times New Roman" w:hAnsi="Times New Roman" w:cs="Times New Roman"/>
                <w:sz w:val="28"/>
                <w:szCs w:val="28"/>
                <w:shd w:val="clear" w:color="auto" w:fill="FFFFFF"/>
              </w:rPr>
              <w:t xml:space="preserve">Đối với các sản phẩm có bộ phận là thuốc lá theo quy định tại Luật Phòng, chống tác hại </w:t>
            </w:r>
            <w:r w:rsidRPr="00B363E4">
              <w:rPr>
                <w:rFonts w:ascii="Times New Roman" w:hAnsi="Times New Roman" w:cs="Times New Roman"/>
                <w:sz w:val="28"/>
                <w:szCs w:val="28"/>
                <w:shd w:val="clear" w:color="auto" w:fill="FFFFFF"/>
              </w:rPr>
              <w:lastRenderedPageBreak/>
              <w:t>của thuốc lá, có thể tách rời bộ phận thuốc lá để sử dụng thì Bộ Y tế sẽ tổng kết, đánh giá và nghiên cứu quy định tại Luật Phòng, chống tác hại của thuốc lá sửa đổi do thuộc phạm vi điều chỉnh của Luật này,</w:t>
            </w:r>
            <w:r w:rsidRPr="00B363E4">
              <w:rPr>
                <w:rFonts w:ascii="Times New Roman" w:eastAsia="Times New Roman" w:hAnsi="Times New Roman" w:cs="Times New Roman"/>
                <w:bCs/>
                <w:iCs/>
                <w:sz w:val="28"/>
                <w:szCs w:val="28"/>
              </w:rPr>
              <w:t xml:space="preserve"> và dự kiến sẽ trình Luật này vào năm 2026.</w:t>
            </w:r>
          </w:p>
          <w:p w14:paraId="6168A551" w14:textId="3B918A78" w:rsidR="00B60B6E" w:rsidRPr="00B363E4" w:rsidRDefault="00B363E4" w:rsidP="00766791">
            <w:pPr>
              <w:jc w:val="both"/>
              <w:rPr>
                <w:rFonts w:ascii="Times New Roman" w:eastAsia="Times New Roman" w:hAnsi="Times New Roman" w:cs="Times New Roman"/>
                <w:bCs/>
                <w:iCs/>
                <w:spacing w:val="-2"/>
                <w:sz w:val="28"/>
                <w:szCs w:val="28"/>
              </w:rPr>
            </w:pPr>
            <w:r w:rsidRPr="00B363E4">
              <w:rPr>
                <w:rFonts w:ascii="Times New Roman" w:eastAsia="Times New Roman" w:hAnsi="Times New Roman" w:cs="Times New Roman"/>
                <w:bCs/>
                <w:iCs/>
                <w:spacing w:val="-2"/>
                <w:sz w:val="28"/>
                <w:szCs w:val="28"/>
              </w:rPr>
              <w:t xml:space="preserve">Để phù hợp quy định của pháp luật, Bộ Y tế đã bổ sung căn cứ pháp lý của việc sửa đổi, bổ sung </w:t>
            </w:r>
            <w:r w:rsidRPr="00B363E4">
              <w:rPr>
                <w:rFonts w:ascii="Times New Roman" w:eastAsia="Times New Roman" w:hAnsi="Times New Roman" w:cs="Times New Roman"/>
                <w:spacing w:val="-2"/>
                <w:sz w:val="28"/>
                <w:szCs w:val="28"/>
                <w:lang w:val="nl-NL"/>
              </w:rPr>
              <w:t xml:space="preserve">Nghị định số </w:t>
            </w:r>
            <w:r w:rsidRPr="00B363E4">
              <w:rPr>
                <w:rFonts w:ascii="Times New Roman" w:hAnsi="Times New Roman" w:cs="Times New Roman"/>
                <w:bCs/>
                <w:iCs/>
                <w:spacing w:val="-2"/>
                <w:sz w:val="28"/>
                <w:szCs w:val="28"/>
                <w:lang w:val="sq-AL"/>
              </w:rPr>
              <w:t xml:space="preserve">77/2013/NĐ-CP và Nghị định số 117/2020/NĐ-CP là Nghị quyết số </w:t>
            </w:r>
            <w:r w:rsidRPr="00B363E4">
              <w:rPr>
                <w:rFonts w:ascii="Times New Roman" w:eastAsia="Times New Roman" w:hAnsi="Times New Roman" w:cs="Times New Roman"/>
                <w:sz w:val="28"/>
                <w:szCs w:val="28"/>
              </w:rPr>
              <w:t>1</w:t>
            </w:r>
            <w:r w:rsidRPr="00B363E4">
              <w:rPr>
                <w:rFonts w:ascii="Times New Roman" w:eastAsia="Times New Roman" w:hAnsi="Times New Roman" w:cs="Times New Roman"/>
                <w:sz w:val="28"/>
                <w:szCs w:val="28"/>
                <w:lang w:val="vi-VN"/>
              </w:rPr>
              <w:t>73/2024/QH15 của Quốc hội.</w:t>
            </w:r>
          </w:p>
        </w:tc>
      </w:tr>
      <w:tr w:rsidR="005D0F8E" w:rsidRPr="005D0F8E" w14:paraId="1676751E" w14:textId="77777777" w:rsidTr="00F051C1">
        <w:tc>
          <w:tcPr>
            <w:tcW w:w="1152" w:type="dxa"/>
          </w:tcPr>
          <w:p w14:paraId="33FDA874" w14:textId="77777777" w:rsidR="005D0F8E" w:rsidRPr="005D0F8E" w:rsidRDefault="005D0F8E" w:rsidP="00766791">
            <w:pPr>
              <w:ind w:left="717"/>
              <w:jc w:val="center"/>
              <w:rPr>
                <w:rFonts w:ascii="Times New Roman" w:hAnsi="Times New Roman" w:cs="Times New Roman"/>
                <w:b/>
                <w:bCs/>
                <w:sz w:val="28"/>
                <w:szCs w:val="28"/>
              </w:rPr>
            </w:pPr>
          </w:p>
        </w:tc>
        <w:tc>
          <w:tcPr>
            <w:tcW w:w="4749" w:type="dxa"/>
          </w:tcPr>
          <w:p w14:paraId="6B3560A1" w14:textId="77777777" w:rsidR="005D0F8E" w:rsidRPr="005D0F8E" w:rsidRDefault="005D0F8E" w:rsidP="00766791">
            <w:pPr>
              <w:jc w:val="both"/>
              <w:rPr>
                <w:rFonts w:ascii="Times New Roman" w:hAnsi="Times New Roman" w:cs="Times New Roman"/>
                <w:sz w:val="28"/>
                <w:szCs w:val="28"/>
              </w:rPr>
            </w:pPr>
            <w:r w:rsidRPr="005D0F8E">
              <w:rPr>
                <w:rFonts w:ascii="Times New Roman" w:hAnsi="Times New Roman" w:cs="Times New Roman"/>
                <w:sz w:val="28"/>
                <w:szCs w:val="28"/>
              </w:rPr>
              <w:t>Qua nghiên cứu nội dung quy định tại khoản 1 Điều 1 dự thảo Nghị định,</w:t>
            </w:r>
          </w:p>
          <w:p w14:paraId="79C8EC02" w14:textId="77777777" w:rsidR="005D0F8E" w:rsidRPr="005D0F8E" w:rsidRDefault="005D0F8E" w:rsidP="00766791">
            <w:pPr>
              <w:jc w:val="both"/>
              <w:rPr>
                <w:rFonts w:ascii="Times New Roman" w:hAnsi="Times New Roman" w:cs="Times New Roman"/>
                <w:sz w:val="28"/>
                <w:szCs w:val="28"/>
              </w:rPr>
            </w:pPr>
            <w:r w:rsidRPr="005D0F8E">
              <w:rPr>
                <w:rFonts w:ascii="Times New Roman" w:hAnsi="Times New Roman" w:cs="Times New Roman"/>
                <w:sz w:val="28"/>
                <w:szCs w:val="28"/>
              </w:rPr>
              <w:t xml:space="preserve">Bộ Tư pháp thấy rằng: về việc quy định “trừ trường hợp được sử dụng cho mục đích khác” tại khái niệm thuốc lá điện tử, thuốc lá nung nóng là cần thiết nhằm loại trừ các trường hợp sản phẩm, thiết bị được sử dụng vào mục đích khác, qua đó bảo đảm phù hợp với thực tiễn quản lý. Tuy nhiên, việc quy định theo hướng chung chung “trừ trường hợp được sử dụng cho mục đích khác” trong khái </w:t>
            </w:r>
            <w:r w:rsidRPr="005D0F8E">
              <w:rPr>
                <w:rFonts w:ascii="Times New Roman" w:hAnsi="Times New Roman" w:cs="Times New Roman"/>
                <w:sz w:val="28"/>
                <w:szCs w:val="28"/>
              </w:rPr>
              <w:lastRenderedPageBreak/>
              <w:t>niệm là chưa thực sự phù hợp với yêu cầu xây dựng khái niệm có tính khái quát, đề nghị nghiên cứu, cụ thể hóa các trường hợp này tại các quy định về quản lý nhà nước. Ngoài ra, khái niệm về “thuốc lá điện tử và thuốc lá nung nóng” được quy</w:t>
            </w:r>
          </w:p>
          <w:p w14:paraId="2C12FBBE" w14:textId="77777777" w:rsidR="005D0F8E" w:rsidRPr="005D0F8E" w:rsidRDefault="005D0F8E" w:rsidP="00766791">
            <w:pPr>
              <w:jc w:val="both"/>
              <w:rPr>
                <w:rFonts w:ascii="Times New Roman" w:hAnsi="Times New Roman" w:cs="Times New Roman"/>
                <w:sz w:val="28"/>
                <w:szCs w:val="28"/>
              </w:rPr>
            </w:pPr>
            <w:r w:rsidRPr="005D0F8E">
              <w:rPr>
                <w:rFonts w:ascii="Times New Roman" w:hAnsi="Times New Roman" w:cs="Times New Roman"/>
                <w:sz w:val="28"/>
                <w:szCs w:val="28"/>
              </w:rPr>
              <w:t>định tại dự thảo Nghị định, cần tiếp tục được rà soát, chỉnh sửa cho rõ ràng, dễ</w:t>
            </w:r>
          </w:p>
          <w:p w14:paraId="25343149" w14:textId="6F507AF7" w:rsidR="005D0F8E" w:rsidRPr="005D0F8E" w:rsidRDefault="005D0F8E" w:rsidP="00766791">
            <w:pPr>
              <w:jc w:val="both"/>
              <w:rPr>
                <w:rFonts w:ascii="Times New Roman" w:hAnsi="Times New Roman" w:cs="Times New Roman"/>
                <w:sz w:val="28"/>
                <w:szCs w:val="28"/>
              </w:rPr>
            </w:pPr>
            <w:r w:rsidRPr="005D0F8E">
              <w:rPr>
                <w:rFonts w:ascii="Times New Roman" w:hAnsi="Times New Roman" w:cs="Times New Roman"/>
                <w:sz w:val="28"/>
                <w:szCs w:val="28"/>
              </w:rPr>
              <w:t>hiểu để áp dụng.</w:t>
            </w:r>
          </w:p>
        </w:tc>
        <w:tc>
          <w:tcPr>
            <w:tcW w:w="2310" w:type="dxa"/>
          </w:tcPr>
          <w:p w14:paraId="5E53961F" w14:textId="3A5C9209" w:rsidR="005D0F8E" w:rsidRPr="005D0F8E" w:rsidRDefault="005D0F8E" w:rsidP="00766791">
            <w:pPr>
              <w:jc w:val="both"/>
              <w:rPr>
                <w:rFonts w:ascii="Times New Roman" w:hAnsi="Times New Roman" w:cs="Times New Roman"/>
                <w:sz w:val="28"/>
                <w:szCs w:val="28"/>
                <w:lang w:val="vi-VN"/>
              </w:rPr>
            </w:pPr>
            <w:r w:rsidRPr="005D0F8E">
              <w:rPr>
                <w:rFonts w:ascii="Times New Roman" w:hAnsi="Times New Roman" w:cs="Times New Roman"/>
                <w:sz w:val="28"/>
                <w:szCs w:val="28"/>
              </w:rPr>
              <w:lastRenderedPageBreak/>
              <w:t>Bộ</w:t>
            </w:r>
            <w:r w:rsidRPr="005D0F8E">
              <w:rPr>
                <w:rFonts w:ascii="Times New Roman" w:hAnsi="Times New Roman" w:cs="Times New Roman"/>
                <w:sz w:val="28"/>
                <w:szCs w:val="28"/>
                <w:lang w:val="vi-VN"/>
              </w:rPr>
              <w:t xml:space="preserve"> Tư pháp </w:t>
            </w:r>
          </w:p>
        </w:tc>
        <w:tc>
          <w:tcPr>
            <w:tcW w:w="2983" w:type="dxa"/>
          </w:tcPr>
          <w:p w14:paraId="096A8C45" w14:textId="282BDF5B" w:rsidR="00D77AA7" w:rsidRPr="00D71D56" w:rsidRDefault="00D77AA7" w:rsidP="00766791">
            <w:pPr>
              <w:jc w:val="both"/>
              <w:rPr>
                <w:rFonts w:ascii="Times New Roman" w:hAnsi="Times New Roman" w:cs="Times New Roman"/>
                <w:b/>
                <w:bCs/>
                <w:sz w:val="28"/>
                <w:szCs w:val="28"/>
                <w:lang w:val="vi-VN"/>
              </w:rPr>
            </w:pPr>
            <w:r w:rsidRPr="00D71D56">
              <w:rPr>
                <w:rFonts w:ascii="Times New Roman" w:hAnsi="Times New Roman" w:cs="Times New Roman"/>
                <w:b/>
                <w:bCs/>
                <w:sz w:val="28"/>
                <w:szCs w:val="28"/>
                <w:lang w:val="vi-VN"/>
              </w:rPr>
              <w:t>Tiếp thu.</w:t>
            </w:r>
          </w:p>
          <w:p w14:paraId="28115F12" w14:textId="77777777" w:rsidR="005D0F8E" w:rsidRPr="00D71D56" w:rsidRDefault="00D71D56" w:rsidP="00766791">
            <w:pPr>
              <w:jc w:val="both"/>
              <w:rPr>
                <w:rFonts w:ascii="Times New Roman" w:hAnsi="Times New Roman" w:cs="Times New Roman"/>
                <w:sz w:val="28"/>
                <w:szCs w:val="28"/>
              </w:rPr>
            </w:pPr>
            <w:r w:rsidRPr="00D71D56">
              <w:rPr>
                <w:rFonts w:ascii="Times New Roman" w:hAnsi="Times New Roman" w:cs="Times New Roman"/>
                <w:sz w:val="28"/>
                <w:szCs w:val="28"/>
              </w:rPr>
              <w:t xml:space="preserve">Đối với nội dung này, </w:t>
            </w:r>
            <w:r w:rsidR="005D0F8E" w:rsidRPr="00D71D56">
              <w:rPr>
                <w:rFonts w:ascii="Times New Roman" w:hAnsi="Times New Roman" w:cs="Times New Roman"/>
                <w:sz w:val="28"/>
                <w:szCs w:val="28"/>
              </w:rPr>
              <w:t xml:space="preserve">Bộ Y tế đã bỏ </w:t>
            </w:r>
            <w:r w:rsidRPr="00D71D56">
              <w:rPr>
                <w:rFonts w:ascii="Times New Roman" w:hAnsi="Times New Roman" w:cs="Times New Roman"/>
                <w:sz w:val="28"/>
                <w:szCs w:val="28"/>
              </w:rPr>
              <w:t xml:space="preserve">quy định </w:t>
            </w:r>
            <w:r w:rsidR="005D0F8E" w:rsidRPr="00D71D56">
              <w:rPr>
                <w:rFonts w:ascii="Times New Roman" w:hAnsi="Times New Roman" w:cs="Times New Roman"/>
                <w:sz w:val="28"/>
                <w:szCs w:val="28"/>
              </w:rPr>
              <w:t>“</w:t>
            </w:r>
            <w:r w:rsidR="005D0F8E" w:rsidRPr="00D71D56">
              <w:rPr>
                <w:rFonts w:ascii="Times New Roman" w:hAnsi="Times New Roman" w:cs="Times New Roman"/>
                <w:i/>
                <w:iCs/>
                <w:sz w:val="28"/>
                <w:szCs w:val="28"/>
              </w:rPr>
              <w:t>trừ trường hợp được sử dụng cho mục đích khác</w:t>
            </w:r>
            <w:r w:rsidR="005D0F8E" w:rsidRPr="00D71D56">
              <w:rPr>
                <w:rFonts w:ascii="Times New Roman" w:hAnsi="Times New Roman" w:cs="Times New Roman"/>
                <w:sz w:val="28"/>
                <w:szCs w:val="28"/>
              </w:rPr>
              <w:t>”</w:t>
            </w:r>
            <w:r w:rsidRPr="00D71D56">
              <w:rPr>
                <w:rFonts w:ascii="Times New Roman" w:hAnsi="Times New Roman" w:cs="Times New Roman"/>
                <w:sz w:val="28"/>
                <w:szCs w:val="28"/>
              </w:rPr>
              <w:t xml:space="preserve"> và chỉnh sửa khái niệm như sau:</w:t>
            </w:r>
          </w:p>
          <w:p w14:paraId="1A932ABD"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t xml:space="preserve">“3. Thuốc lá điện tử là sản phẩm bao gồm thiết bị điện tử và bộ phận chứa dung dịch thuốc lá điện tử. Thiết bị điện tử </w:t>
            </w:r>
            <w:r w:rsidRPr="00F956D4">
              <w:rPr>
                <w:rFonts w:ascii="Times New Roman" w:hAnsi="Times New Roman" w:cs="Times New Roman"/>
                <w:i/>
                <w:iCs/>
                <w:spacing w:val="-2"/>
                <w:sz w:val="28"/>
                <w:szCs w:val="28"/>
                <w:lang w:val="vi-VN"/>
              </w:rPr>
              <w:lastRenderedPageBreak/>
              <w:t>được sử dụng để làm nóng dung dịch thuốc lá điện tử nhằm tạo ra khí hơi cho người dùng hít vào. Bộ phận chứa dung dịch được thiết kế để dùng một lần (không tái nạp dung dịch) hoặc tái nạp dung dịch thuốc lá điện tử để dùng nhiều lần.</w:t>
            </w:r>
          </w:p>
          <w:p w14:paraId="1ADB425E"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t>4. Thuốc lá nung nóng là sản phẩm thuộc một trong các trường hợp sau:</w:t>
            </w:r>
          </w:p>
          <w:p w14:paraId="688DE258"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t>a) Thiết bị điện tử để làm nóng trực tiếp thuốc lá đặc chế có hình dạng điếu thuốc lá;</w:t>
            </w:r>
          </w:p>
          <w:p w14:paraId="26312DC6"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t>b) Thiết bị điện tử có buồng chứa để nung nóng thuốc lá đặc chế trong buồng chứa đó;</w:t>
            </w:r>
          </w:p>
          <w:p w14:paraId="47B5DCAC"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t xml:space="preserve">c) Thiết bị điện tử có buồng chứa dung dịch thuốc lá điện tử và bộ phận chứa thuốc lá đặc chế. Thiết bị hoạt động theo cơ chế hóa hơi dung </w:t>
            </w:r>
            <w:r w:rsidRPr="00F956D4">
              <w:rPr>
                <w:rFonts w:ascii="Times New Roman" w:hAnsi="Times New Roman" w:cs="Times New Roman"/>
                <w:i/>
                <w:iCs/>
                <w:spacing w:val="-2"/>
                <w:sz w:val="28"/>
                <w:szCs w:val="28"/>
                <w:lang w:val="vi-VN"/>
              </w:rPr>
              <w:lastRenderedPageBreak/>
              <w:t>dịch thuốc lá điện tử trước và sau đó làm nóng gián tiếp thuốc lá đặc chế.</w:t>
            </w:r>
          </w:p>
          <w:p w14:paraId="26DF80DC" w14:textId="77777777" w:rsidR="00F956D4" w:rsidRPr="00F956D4" w:rsidRDefault="00F956D4" w:rsidP="00766791">
            <w:pPr>
              <w:jc w:val="both"/>
              <w:rPr>
                <w:rFonts w:ascii="Times New Roman" w:hAnsi="Times New Roman" w:cs="Times New Roman"/>
                <w:i/>
                <w:iCs/>
                <w:spacing w:val="-2"/>
                <w:sz w:val="28"/>
                <w:szCs w:val="28"/>
                <w:lang w:val="vi-VN"/>
              </w:rPr>
            </w:pPr>
            <w:r w:rsidRPr="00F956D4">
              <w:rPr>
                <w:rFonts w:ascii="Times New Roman" w:hAnsi="Times New Roman" w:cs="Times New Roman"/>
                <w:i/>
                <w:iCs/>
                <w:spacing w:val="-2"/>
                <w:sz w:val="28"/>
                <w:szCs w:val="28"/>
                <w:lang w:val="vi-VN"/>
              </w:rPr>
              <w:t xml:space="preserve">5. Dung dịch thuốc lá điện tử là hỗn hợp chất lỏng chứa dung môi tạo hơi, có thể có một hoặc các chất: nicotine, phụ gia, hương vị và hóa chất khác (kể cả không chứa nicotine) với mục đích sử dụng cho thuốc lá điện tử hoặc thuốc lá nung nóng. Dung dịch có nicotine bao gồm bất kỳ dạng hóa chất nicotine nào, kể cả muối hoặc hợp chất, bất kể được chiết xuất tự nhiên hay tổng hợp và bao gồm cả alcaloid nicotinic và các chất tương tự nicotine. </w:t>
            </w:r>
          </w:p>
          <w:p w14:paraId="47B3083A" w14:textId="675F519C" w:rsidR="00D71D56" w:rsidRPr="00D71D56" w:rsidRDefault="00F956D4" w:rsidP="00766791">
            <w:pPr>
              <w:jc w:val="both"/>
              <w:rPr>
                <w:rFonts w:ascii="Times New Roman" w:hAnsi="Times New Roman" w:cs="Times New Roman"/>
                <w:sz w:val="28"/>
                <w:szCs w:val="28"/>
              </w:rPr>
            </w:pPr>
            <w:r w:rsidRPr="00F956D4">
              <w:rPr>
                <w:rFonts w:ascii="Times New Roman" w:hAnsi="Times New Roman" w:cs="Times New Roman"/>
                <w:i/>
                <w:iCs/>
                <w:spacing w:val="-2"/>
                <w:sz w:val="28"/>
                <w:szCs w:val="28"/>
                <w:lang w:val="vi-VN"/>
              </w:rPr>
              <w:t>6. Thuốc lá đặc chế là thuốc lá hoặc nguyên liệu chứa nicotine khác được sản xuất để sử dụng cho thiết bị thuốc lá nung nóng”.</w:t>
            </w:r>
          </w:p>
        </w:tc>
        <w:tc>
          <w:tcPr>
            <w:tcW w:w="3543" w:type="dxa"/>
          </w:tcPr>
          <w:p w14:paraId="3A4F7CE0" w14:textId="77777777" w:rsidR="005D0F8E" w:rsidRPr="005D0F8E" w:rsidRDefault="005D0F8E" w:rsidP="00766791">
            <w:pPr>
              <w:jc w:val="both"/>
              <w:rPr>
                <w:rFonts w:ascii="Times New Roman" w:hAnsi="Times New Roman" w:cs="Times New Roman"/>
                <w:b/>
                <w:bCs/>
                <w:sz w:val="28"/>
                <w:szCs w:val="28"/>
              </w:rPr>
            </w:pPr>
          </w:p>
        </w:tc>
      </w:tr>
      <w:tr w:rsidR="00C47334" w:rsidRPr="00F956D4" w14:paraId="3D8F9429" w14:textId="77777777" w:rsidTr="00F051C1">
        <w:tc>
          <w:tcPr>
            <w:tcW w:w="1152" w:type="dxa"/>
          </w:tcPr>
          <w:p w14:paraId="771EE06E" w14:textId="77777777" w:rsidR="00C47334" w:rsidRPr="00F956D4" w:rsidRDefault="00C47334" w:rsidP="00766791">
            <w:pPr>
              <w:ind w:left="717"/>
              <w:jc w:val="center"/>
              <w:rPr>
                <w:rFonts w:ascii="Times New Roman" w:hAnsi="Times New Roman" w:cs="Times New Roman"/>
                <w:sz w:val="28"/>
                <w:szCs w:val="28"/>
              </w:rPr>
            </w:pPr>
          </w:p>
        </w:tc>
        <w:tc>
          <w:tcPr>
            <w:tcW w:w="4749" w:type="dxa"/>
          </w:tcPr>
          <w:p w14:paraId="5AFC80C6" w14:textId="2880654D" w:rsidR="00C47334" w:rsidRPr="00F956D4" w:rsidRDefault="00C47334" w:rsidP="00766791">
            <w:pPr>
              <w:jc w:val="both"/>
              <w:rPr>
                <w:rFonts w:ascii="Times New Roman" w:hAnsi="Times New Roman" w:cs="Times New Roman"/>
                <w:sz w:val="28"/>
                <w:szCs w:val="28"/>
              </w:rPr>
            </w:pPr>
            <w:r w:rsidRPr="00F956D4">
              <w:rPr>
                <w:rFonts w:ascii="Times New Roman" w:hAnsi="Times New Roman" w:cs="Times New Roman"/>
                <w:sz w:val="28"/>
                <w:szCs w:val="28"/>
              </w:rPr>
              <w:t>Qua nghiên cứu nội dung quy định tại khoản 1 Điều 1 dự thảo Nghị định,</w:t>
            </w:r>
            <w:r w:rsidR="00D77AA7" w:rsidRPr="00F956D4">
              <w:rPr>
                <w:rFonts w:ascii="Times New Roman" w:hAnsi="Times New Roman" w:cs="Times New Roman"/>
                <w:sz w:val="28"/>
                <w:szCs w:val="28"/>
                <w:lang w:val="vi-VN"/>
              </w:rPr>
              <w:t xml:space="preserve"> </w:t>
            </w:r>
            <w:r w:rsidRPr="00F956D4">
              <w:rPr>
                <w:rFonts w:ascii="Times New Roman" w:hAnsi="Times New Roman" w:cs="Times New Roman"/>
                <w:sz w:val="28"/>
                <w:szCs w:val="28"/>
              </w:rPr>
              <w:t>Bộ Tư pháp thấy rằng:</w:t>
            </w:r>
          </w:p>
          <w:p w14:paraId="1700FE80" w14:textId="550EA8B2" w:rsidR="00C47334" w:rsidRPr="00F956D4" w:rsidRDefault="00C47334" w:rsidP="00766791">
            <w:pPr>
              <w:jc w:val="both"/>
              <w:rPr>
                <w:rFonts w:ascii="Times New Roman" w:hAnsi="Times New Roman" w:cs="Times New Roman"/>
                <w:sz w:val="28"/>
                <w:szCs w:val="28"/>
              </w:rPr>
            </w:pPr>
            <w:r w:rsidRPr="00F956D4">
              <w:rPr>
                <w:rFonts w:ascii="Times New Roman" w:hAnsi="Times New Roman" w:cs="Times New Roman"/>
                <w:sz w:val="28"/>
                <w:szCs w:val="28"/>
              </w:rPr>
              <w:t>Thứ nhất, dự thảo Nghị định đang dự kiến quy định gộp khái niệm “thuốc</w:t>
            </w:r>
            <w:r w:rsidR="00D653D3" w:rsidRPr="00F956D4">
              <w:rPr>
                <w:rFonts w:ascii="Times New Roman" w:hAnsi="Times New Roman" w:cs="Times New Roman"/>
                <w:sz w:val="28"/>
                <w:szCs w:val="28"/>
                <w:lang w:val="vi-VN"/>
              </w:rPr>
              <w:t xml:space="preserve"> </w:t>
            </w:r>
            <w:r w:rsidRPr="00F956D4">
              <w:rPr>
                <w:rFonts w:ascii="Times New Roman" w:hAnsi="Times New Roman" w:cs="Times New Roman"/>
                <w:sz w:val="28"/>
                <w:szCs w:val="28"/>
              </w:rPr>
              <w:t>lá điện tử” và “thuốc lá nung nóng”. Đối với việc quy định gộp khái niệm, tại</w:t>
            </w:r>
            <w:r w:rsidR="00D653D3" w:rsidRPr="00F956D4">
              <w:rPr>
                <w:rFonts w:ascii="Times New Roman" w:hAnsi="Times New Roman" w:cs="Times New Roman"/>
                <w:sz w:val="28"/>
                <w:szCs w:val="28"/>
                <w:lang w:val="vi-VN"/>
              </w:rPr>
              <w:t xml:space="preserve"> </w:t>
            </w:r>
            <w:r w:rsidRPr="00F956D4">
              <w:rPr>
                <w:rFonts w:ascii="Times New Roman" w:hAnsi="Times New Roman" w:cs="Times New Roman"/>
                <w:sz w:val="28"/>
                <w:szCs w:val="28"/>
              </w:rPr>
              <w:t xml:space="preserve">Báo cáo thẩm định số 68/BCTĐ-BTP ngày 04/3/2025, Bộ Tư pháp đã có ý kiến: “đây là các khái niệm độc lập, có sự khác nhau về cấu tạo, cơ chế hoạt động, thành phần, tác hại và đối tượng sử dụng. Việc gộp chung khái niệm sẽ dẫn đến xác định hai loại thuốc lá nêu trên là một và đồng nhất (cách nhìn nhận) về mức độ nguy hại, gây khó khăn trong việc xây dựng các biện pháp phòng chống tác hại hoặc lựa chọn hình thức xử phạt, mức phạt phù hợp”. </w:t>
            </w:r>
          </w:p>
          <w:p w14:paraId="1C303A09" w14:textId="77777777" w:rsidR="00C47334" w:rsidRPr="00F956D4" w:rsidRDefault="00C47334" w:rsidP="00766791">
            <w:pPr>
              <w:jc w:val="both"/>
              <w:rPr>
                <w:rFonts w:ascii="Times New Roman" w:hAnsi="Times New Roman" w:cs="Times New Roman"/>
                <w:sz w:val="28"/>
                <w:szCs w:val="28"/>
              </w:rPr>
            </w:pPr>
            <w:r w:rsidRPr="00F956D4">
              <w:rPr>
                <w:rFonts w:ascii="Times New Roman" w:hAnsi="Times New Roman" w:cs="Times New Roman"/>
                <w:sz w:val="28"/>
                <w:szCs w:val="28"/>
              </w:rPr>
              <w:t>Do đó, Bộ Tư pháp đề nghị cơ quan chủ trì soạn thảo tiếp tục nghiên cứu, tiếp thu ý kiến của Bộ Tư pháp tại Báo cáo thẩm định số 68/BCTĐ-BTP ngày 04/3/2025 và quy định riêng khái niệm của 02 loại thuốc lá này.</w:t>
            </w:r>
          </w:p>
          <w:p w14:paraId="0AF731D1" w14:textId="6C87B6EE" w:rsidR="00C47334" w:rsidRPr="00F956D4" w:rsidRDefault="00C47334" w:rsidP="00766791">
            <w:pPr>
              <w:jc w:val="both"/>
              <w:rPr>
                <w:rFonts w:ascii="Times New Roman" w:hAnsi="Times New Roman" w:cs="Times New Roman"/>
                <w:sz w:val="28"/>
                <w:szCs w:val="28"/>
              </w:rPr>
            </w:pPr>
            <w:r w:rsidRPr="00F956D4">
              <w:rPr>
                <w:rFonts w:ascii="Times New Roman" w:hAnsi="Times New Roman" w:cs="Times New Roman"/>
                <w:sz w:val="28"/>
                <w:szCs w:val="28"/>
              </w:rPr>
              <w:t>Thứ hai, khoản 1 Điều 2 Luật Phòng, chống tác hại thuốc lá quy định: “Thuốc lá là sản phẩm được sản xuất từ toàn bộ hoặc một phần nguyên liệu thuốc</w:t>
            </w:r>
            <w:r w:rsidR="00B7740E" w:rsidRPr="00F956D4">
              <w:rPr>
                <w:rFonts w:ascii="Times New Roman" w:hAnsi="Times New Roman" w:cs="Times New Roman"/>
                <w:sz w:val="28"/>
                <w:szCs w:val="28"/>
              </w:rPr>
              <w:t xml:space="preserve"> </w:t>
            </w:r>
            <w:r w:rsidRPr="00F956D4">
              <w:rPr>
                <w:rFonts w:ascii="Times New Roman" w:hAnsi="Times New Roman" w:cs="Times New Roman"/>
                <w:sz w:val="28"/>
                <w:szCs w:val="28"/>
              </w:rPr>
              <w:t xml:space="preserve">lá, </w:t>
            </w:r>
            <w:r w:rsidRPr="00F956D4">
              <w:rPr>
                <w:rFonts w:ascii="Times New Roman" w:hAnsi="Times New Roman" w:cs="Times New Roman"/>
                <w:sz w:val="28"/>
                <w:szCs w:val="28"/>
              </w:rPr>
              <w:lastRenderedPageBreak/>
              <w:t>được chế biến dưới dạng thuốc lá điếu, xì gà, thuốc lá sợi, thuốc lào hoặc các dạng khác.” và khoản 3 Điều 2 Luật Phòng, chống thuốc lá quy định “nguyên</w:t>
            </w:r>
          </w:p>
          <w:p w14:paraId="2D65533B" w14:textId="65864451" w:rsidR="00C47334" w:rsidRPr="00F956D4" w:rsidRDefault="00C47334" w:rsidP="00766791">
            <w:pPr>
              <w:jc w:val="both"/>
              <w:rPr>
                <w:rFonts w:ascii="Times New Roman" w:hAnsi="Times New Roman" w:cs="Times New Roman"/>
                <w:sz w:val="28"/>
                <w:szCs w:val="28"/>
              </w:rPr>
            </w:pPr>
            <w:r w:rsidRPr="00F956D4">
              <w:rPr>
                <w:rFonts w:ascii="Times New Roman" w:hAnsi="Times New Roman" w:cs="Times New Roman"/>
                <w:sz w:val="28"/>
                <w:szCs w:val="28"/>
              </w:rPr>
              <w:t>liệu thuốc lá là lá thuốc lá dưới dạng rời, tấm đã sơ chế tách cọng, sợi thuốc lá,</w:t>
            </w:r>
            <w:r w:rsidR="00B7740E" w:rsidRPr="00F956D4">
              <w:rPr>
                <w:rFonts w:ascii="Times New Roman" w:hAnsi="Times New Roman" w:cs="Times New Roman"/>
                <w:sz w:val="28"/>
                <w:szCs w:val="28"/>
              </w:rPr>
              <w:t xml:space="preserve"> </w:t>
            </w:r>
            <w:r w:rsidRPr="00F956D4">
              <w:rPr>
                <w:rFonts w:ascii="Times New Roman" w:hAnsi="Times New Roman" w:cs="Times New Roman"/>
                <w:sz w:val="28"/>
                <w:szCs w:val="28"/>
              </w:rPr>
              <w:t>cọng thuốc lá và nguyên liệu thay thế khác dùng để sản xuất thuốc lá”.</w:t>
            </w:r>
          </w:p>
          <w:p w14:paraId="07A4032B" w14:textId="3C1EA674" w:rsidR="00C47334" w:rsidRPr="00F956D4" w:rsidRDefault="00C47334" w:rsidP="00766791">
            <w:pPr>
              <w:jc w:val="both"/>
              <w:rPr>
                <w:rFonts w:ascii="Times New Roman" w:hAnsi="Times New Roman" w:cs="Times New Roman"/>
                <w:sz w:val="28"/>
                <w:szCs w:val="28"/>
              </w:rPr>
            </w:pPr>
            <w:r w:rsidRPr="00F956D4">
              <w:rPr>
                <w:rFonts w:ascii="Times New Roman" w:hAnsi="Times New Roman" w:cs="Times New Roman"/>
                <w:sz w:val="28"/>
                <w:szCs w:val="28"/>
              </w:rPr>
              <w:t>Tại dự thảo quy định “thuốc lá điện tử, thuốc lá nung nóng là sản phẩm sử</w:t>
            </w:r>
            <w:r w:rsidR="00B7740E" w:rsidRPr="00F956D4">
              <w:rPr>
                <w:rFonts w:ascii="Times New Roman" w:hAnsi="Times New Roman" w:cs="Times New Roman"/>
                <w:sz w:val="28"/>
                <w:szCs w:val="28"/>
              </w:rPr>
              <w:t xml:space="preserve"> </w:t>
            </w:r>
            <w:r w:rsidRPr="00F956D4">
              <w:rPr>
                <w:rFonts w:ascii="Times New Roman" w:hAnsi="Times New Roman" w:cs="Times New Roman"/>
                <w:sz w:val="28"/>
                <w:szCs w:val="28"/>
              </w:rPr>
              <w:t xml:space="preserve">dụng thiết bị điện tử để tạo ra khí, hơi cho người dùng hút, hít bằng cách làm nóng các chất ở dạng lỏng, gel, khí hoặc dạng rắn,… hoặc nguyên liệu thuốc lá, có cả thuốc lá thế hệ mới khác”. Với cách quy định như dự thảo thì chưa rõ mối quan hệ thuốc lá điện tử, thuốc lá nung nóng và thuốc lá (theo định nghĩa tại Luật Phòng, chống tác hại của thuốc lá) như thế nào, có phải là thuốc lá hay không để điều chỉnh tại Nghị định này. Ngoài ra, dự thảo Nghị định quy định khái niệm thuốc lá điện tử, thuốc lá nung nóng bao gồm cả “thiết bị, nguyên liệu, vật tư để tạo ra bán thành phẩm, thành phẩm thuốc lá nóng, trừ trường hợp được sử sụng cho mục đích khác” (dự kiến bổ sung khoản 3 vào sau khoản 2 Điều 2 Nghị định số 77/2013/NĐ-CP). Tuy nhiên, hiện nay </w:t>
            </w:r>
            <w:r w:rsidRPr="00F956D4">
              <w:rPr>
                <w:rFonts w:ascii="Times New Roman" w:hAnsi="Times New Roman" w:cs="Times New Roman"/>
                <w:sz w:val="28"/>
                <w:szCs w:val="28"/>
              </w:rPr>
              <w:lastRenderedPageBreak/>
              <w:t>thiết bị điện tử dùng cho thuốc lá điện tử được quy định tại Nghị định số 144/2024/NĐ-CP ngày 01/11/2024 của Chính phủ (sửa đổi, bổ sung một số điều của Nghị định số 26/2023/NĐ-CP ngày 31/5/2023 của Chính phủ về Biểu thuế xuất khẩu, Biểu thuế nhập khẩu ưu đãi, Danh mục hàng hóa và mức thuế tuyệt đối, thuế hỗn hợp, thuế nhập khẩu ngoài hạn ngạch thuế quan) có mã hàng hóa là HS.8543.40.00 - “Thiết bị điện tử dùng cho thuốc lá điện tử và các thiết bị điện hóa hơi cá nhân tương tự” (được phân vào nhóm “Máy và thiết bị điện, có chức năng riêng, chưa được chi tiết hoặc ghi ở nơi khác trong Chương này”). Do đó, đề nghị làm rõ mối quan hệ giữa Nghị định này và Nghị định số 144/2024/NĐ-CP để bảo đảm thống nhất.</w:t>
            </w:r>
          </w:p>
          <w:p w14:paraId="7694D1D2" w14:textId="3A1A4790" w:rsidR="00C47334" w:rsidRPr="00F956D4" w:rsidRDefault="00C47334" w:rsidP="00766791">
            <w:pPr>
              <w:jc w:val="both"/>
              <w:rPr>
                <w:rFonts w:ascii="Times New Roman" w:hAnsi="Times New Roman" w:cs="Times New Roman"/>
                <w:sz w:val="28"/>
                <w:szCs w:val="28"/>
              </w:rPr>
            </w:pPr>
            <w:r w:rsidRPr="00F956D4">
              <w:rPr>
                <w:rFonts w:ascii="Times New Roman" w:hAnsi="Times New Roman" w:cs="Times New Roman"/>
                <w:sz w:val="28"/>
                <w:szCs w:val="28"/>
              </w:rPr>
              <w:t xml:space="preserve">Thứ ba, dự thảo Nghị định đang quy định cụ thể về thuốc lá điện tử, thuốc lá nung nóng bao gồm “cả thuốc lá thế hệ mới khác”. Tuy nhiên, hiện nay, thuốc lá thế hệ mới chưa được quy định trong hệ thống pháp luật Việt Nam, cấu tạo, cơ chế hoạt động, thành phần, tác hại và đối tượng sử dụng như thế nào thì được xác định là thuốc lá thế hệ mới. Do đó, trong trường hợp xuất hiện các loại thuốc lá thế </w:t>
            </w:r>
            <w:r w:rsidRPr="00F956D4">
              <w:rPr>
                <w:rFonts w:ascii="Times New Roman" w:hAnsi="Times New Roman" w:cs="Times New Roman"/>
                <w:sz w:val="28"/>
                <w:szCs w:val="28"/>
              </w:rPr>
              <w:lastRenderedPageBreak/>
              <w:t>hệ mới, không mang cấu tạo, cơ chế hoạt động, thành phần, tác hại và đối tượng sử dụng của thuốc lá điện tử, thuốc lá nung nóng đề nghị cơ quan chủ trì soạn thảo nghiên cứu quy định khái niệm của loại thuốc lá này tại văn bản quy phạm pháp luật để có cơ sở áp dụng quy định tại dự thảo Nghị định.</w:t>
            </w:r>
          </w:p>
        </w:tc>
        <w:tc>
          <w:tcPr>
            <w:tcW w:w="2310" w:type="dxa"/>
          </w:tcPr>
          <w:p w14:paraId="46425ADA" w14:textId="7E5F9D77" w:rsidR="00C47334" w:rsidRPr="00F956D4" w:rsidRDefault="00C47334" w:rsidP="00766791">
            <w:pPr>
              <w:jc w:val="both"/>
              <w:rPr>
                <w:rFonts w:ascii="Times New Roman" w:hAnsi="Times New Roman" w:cs="Times New Roman"/>
                <w:sz w:val="28"/>
                <w:szCs w:val="28"/>
                <w:lang w:val="vi-VN"/>
              </w:rPr>
            </w:pPr>
            <w:r w:rsidRPr="00F956D4">
              <w:rPr>
                <w:rFonts w:ascii="Times New Roman" w:hAnsi="Times New Roman" w:cs="Times New Roman"/>
                <w:sz w:val="28"/>
                <w:szCs w:val="28"/>
              </w:rPr>
              <w:lastRenderedPageBreak/>
              <w:t>Bộ</w:t>
            </w:r>
            <w:r w:rsidRPr="00F956D4">
              <w:rPr>
                <w:rFonts w:ascii="Times New Roman" w:hAnsi="Times New Roman" w:cs="Times New Roman"/>
                <w:sz w:val="28"/>
                <w:szCs w:val="28"/>
                <w:lang w:val="vi-VN"/>
              </w:rPr>
              <w:t xml:space="preserve"> Tư pháp </w:t>
            </w:r>
          </w:p>
        </w:tc>
        <w:tc>
          <w:tcPr>
            <w:tcW w:w="2983" w:type="dxa"/>
          </w:tcPr>
          <w:p w14:paraId="00FA40C8" w14:textId="15811F18" w:rsidR="00F956D4" w:rsidRPr="00F956D4" w:rsidRDefault="00F956D4" w:rsidP="00766791">
            <w:pPr>
              <w:jc w:val="both"/>
              <w:rPr>
                <w:rFonts w:ascii="Times New Roman" w:eastAsia="Times New Roman" w:hAnsi="Times New Roman" w:cs="Times New Roman"/>
                <w:b/>
                <w:iCs/>
                <w:spacing w:val="-2"/>
                <w:sz w:val="28"/>
                <w:szCs w:val="28"/>
              </w:rPr>
            </w:pPr>
            <w:r w:rsidRPr="00F956D4">
              <w:rPr>
                <w:rFonts w:ascii="Times New Roman" w:eastAsia="Times New Roman" w:hAnsi="Times New Roman" w:cs="Times New Roman"/>
                <w:b/>
                <w:iCs/>
                <w:spacing w:val="-2"/>
                <w:sz w:val="28"/>
                <w:szCs w:val="28"/>
              </w:rPr>
              <w:t>Tiếp thu:</w:t>
            </w:r>
          </w:p>
          <w:p w14:paraId="159298DD" w14:textId="57AA689D" w:rsidR="00F956D4" w:rsidRPr="00F956D4" w:rsidRDefault="00F956D4" w:rsidP="00766791">
            <w:pPr>
              <w:jc w:val="both"/>
              <w:rPr>
                <w:rFonts w:ascii="Times New Roman" w:eastAsia="Times New Roman" w:hAnsi="Times New Roman" w:cs="Times New Roman"/>
                <w:bCs/>
                <w:iCs/>
                <w:spacing w:val="-2"/>
                <w:sz w:val="28"/>
                <w:szCs w:val="28"/>
              </w:rPr>
            </w:pPr>
            <w:r w:rsidRPr="00F956D4">
              <w:rPr>
                <w:rFonts w:ascii="Times New Roman" w:eastAsia="Times New Roman" w:hAnsi="Times New Roman" w:cs="Times New Roman"/>
                <w:bCs/>
                <w:iCs/>
                <w:spacing w:val="-2"/>
                <w:sz w:val="28"/>
                <w:szCs w:val="28"/>
              </w:rPr>
              <w:t>Luật Phòng, chống tác hại của thuốc lá đã ban hành được hơn 13 năm, tại thời điểm xây dựng Luật thì trên thị trường tại Việt Nam chưa xuất hiện sản phẩm thuốc lá điện tử, thuốc lá nung nóng. Do vậy, cơ quan chủ trì soạn thảo chưa tính toán được trước để quy định cụ thể các sản phẩm này tại Luật.</w:t>
            </w:r>
          </w:p>
          <w:p w14:paraId="33FF1227" w14:textId="77777777" w:rsidR="00F956D4" w:rsidRPr="00F956D4" w:rsidRDefault="00F956D4" w:rsidP="00766791">
            <w:pPr>
              <w:jc w:val="both"/>
              <w:rPr>
                <w:rFonts w:ascii="Times New Roman" w:eastAsia="Times New Roman" w:hAnsi="Times New Roman" w:cs="Times New Roman"/>
                <w:bCs/>
                <w:iCs/>
                <w:spacing w:val="-2"/>
                <w:sz w:val="28"/>
                <w:szCs w:val="28"/>
              </w:rPr>
            </w:pPr>
            <w:r w:rsidRPr="00F956D4">
              <w:rPr>
                <w:rFonts w:ascii="Times New Roman" w:hAnsi="Times New Roman" w:cs="Times New Roman"/>
                <w:color w:val="000000" w:themeColor="text1"/>
                <w:sz w:val="28"/>
                <w:szCs w:val="28"/>
              </w:rPr>
              <w:t>Luật Phòng, chống tác hại của</w:t>
            </w:r>
            <w:r w:rsidRPr="00F956D4">
              <w:rPr>
                <w:rFonts w:ascii="Times New Roman" w:hAnsi="Times New Roman" w:cs="Times New Roman"/>
                <w:color w:val="000000" w:themeColor="text1"/>
                <w:sz w:val="28"/>
                <w:szCs w:val="28"/>
                <w:lang w:val="vi-VN"/>
              </w:rPr>
              <w:t xml:space="preserve"> </w:t>
            </w:r>
            <w:r w:rsidRPr="00F956D4">
              <w:rPr>
                <w:rFonts w:ascii="Times New Roman" w:hAnsi="Times New Roman" w:cs="Times New Roman"/>
                <w:color w:val="000000" w:themeColor="text1"/>
                <w:sz w:val="28"/>
                <w:szCs w:val="28"/>
              </w:rPr>
              <w:t>thuốc lá chưa có khái niệm “Thuốc lá điện tử”, “Thuốc lá nung nóng”, tuy nhiên,</w:t>
            </w:r>
            <w:r w:rsidRPr="00F956D4">
              <w:rPr>
                <w:rFonts w:ascii="Times New Roman" w:eastAsia="Times New Roman" w:hAnsi="Times New Roman" w:cs="Times New Roman"/>
                <w:bCs/>
                <w:iCs/>
                <w:spacing w:val="-2"/>
                <w:sz w:val="28"/>
                <w:szCs w:val="28"/>
              </w:rPr>
              <w:t xml:space="preserve"> thuốc lá điện tử, thuốc lá nung nóng chính là một “dạng khác” đặc biệt của “thuốc lá” và có đặc tính riêng, có phụ kiện đi kèm mới sử dụng được. Hiện nay Bộ Y tế đang trong quá trình đánh giá, tổng kết Luật phòng, chống tác hại của thuốc lá để sửa </w:t>
            </w:r>
            <w:r w:rsidRPr="00F956D4">
              <w:rPr>
                <w:rFonts w:ascii="Times New Roman" w:eastAsia="Times New Roman" w:hAnsi="Times New Roman" w:cs="Times New Roman"/>
                <w:bCs/>
                <w:iCs/>
                <w:spacing w:val="-2"/>
                <w:sz w:val="28"/>
                <w:szCs w:val="28"/>
              </w:rPr>
              <w:lastRenderedPageBreak/>
              <w:t>đổi, bổ sung và dự kiến sẽ trình Luật này vào năm 2026.</w:t>
            </w:r>
          </w:p>
          <w:p w14:paraId="5B684107" w14:textId="77777777" w:rsidR="00F956D4" w:rsidRPr="00F956D4" w:rsidRDefault="00F956D4" w:rsidP="00766791">
            <w:pPr>
              <w:jc w:val="both"/>
              <w:rPr>
                <w:rFonts w:ascii="Times New Roman" w:eastAsia="Times New Roman" w:hAnsi="Times New Roman" w:cs="Times New Roman"/>
                <w:bCs/>
                <w:iCs/>
                <w:spacing w:val="-2"/>
                <w:sz w:val="28"/>
                <w:szCs w:val="28"/>
              </w:rPr>
            </w:pPr>
            <w:r w:rsidRPr="00F956D4">
              <w:rPr>
                <w:rFonts w:ascii="Times New Roman" w:eastAsia="Times New Roman" w:hAnsi="Times New Roman" w:cs="Times New Roman"/>
                <w:bCs/>
                <w:iCs/>
                <w:spacing w:val="-2"/>
                <w:sz w:val="28"/>
                <w:szCs w:val="28"/>
              </w:rPr>
              <w:t xml:space="preserve">Để phù hợp quy định của pháp luật, Bộ Y tế đã bổ sung căn cứ pháp lý của việc sửa đổi, bổ sung </w:t>
            </w:r>
            <w:r w:rsidRPr="00F956D4">
              <w:rPr>
                <w:rFonts w:ascii="Times New Roman" w:eastAsia="Times New Roman" w:hAnsi="Times New Roman" w:cs="Times New Roman"/>
                <w:spacing w:val="-2"/>
                <w:sz w:val="28"/>
                <w:szCs w:val="28"/>
                <w:lang w:val="nl-NL"/>
              </w:rPr>
              <w:t xml:space="preserve">Nghị định số </w:t>
            </w:r>
            <w:r w:rsidRPr="00F956D4">
              <w:rPr>
                <w:rFonts w:ascii="Times New Roman" w:hAnsi="Times New Roman" w:cs="Times New Roman"/>
                <w:bCs/>
                <w:iCs/>
                <w:spacing w:val="-2"/>
                <w:sz w:val="28"/>
                <w:szCs w:val="28"/>
                <w:lang w:val="sq-AL"/>
              </w:rPr>
              <w:t xml:space="preserve">77/2013/NĐ-CP và Nghị định số 117/2020/NĐ-CP là Nghị quyết số </w:t>
            </w:r>
            <w:r w:rsidRPr="00F956D4">
              <w:rPr>
                <w:rFonts w:ascii="Times New Roman" w:eastAsia="Times New Roman" w:hAnsi="Times New Roman" w:cs="Times New Roman"/>
                <w:sz w:val="28"/>
                <w:szCs w:val="28"/>
              </w:rPr>
              <w:t>1</w:t>
            </w:r>
            <w:r w:rsidRPr="00F956D4">
              <w:rPr>
                <w:rFonts w:ascii="Times New Roman" w:eastAsia="Times New Roman" w:hAnsi="Times New Roman" w:cs="Times New Roman"/>
                <w:sz w:val="28"/>
                <w:szCs w:val="28"/>
                <w:lang w:val="vi-VN"/>
              </w:rPr>
              <w:t xml:space="preserve">73/2024/QH15 của Quốc hội và nêu rõ </w:t>
            </w:r>
            <w:r w:rsidRPr="00F956D4">
              <w:rPr>
                <w:rFonts w:ascii="Times New Roman" w:eastAsia="Times New Roman" w:hAnsi="Times New Roman" w:cs="Times New Roman"/>
                <w:sz w:val="28"/>
                <w:szCs w:val="28"/>
              </w:rPr>
              <w:t>các nội dung trên tại điểm a khoản 2 cơ sở thực tiễn của Mục I. Sự cần thiết ban hành Nghị định trong</w:t>
            </w:r>
            <w:r w:rsidRPr="00F956D4">
              <w:rPr>
                <w:rFonts w:ascii="Times New Roman" w:eastAsia="Times New Roman" w:hAnsi="Times New Roman" w:cs="Times New Roman"/>
                <w:sz w:val="28"/>
                <w:szCs w:val="28"/>
                <w:lang w:val="vi-VN"/>
              </w:rPr>
              <w:t xml:space="preserve"> </w:t>
            </w:r>
            <w:r w:rsidRPr="00F956D4">
              <w:rPr>
                <w:rFonts w:ascii="Times New Roman" w:eastAsia="Times New Roman" w:hAnsi="Times New Roman" w:cs="Times New Roman"/>
                <w:sz w:val="28"/>
                <w:szCs w:val="28"/>
              </w:rPr>
              <w:t>Tờ trình dự thảo Nghị định này.</w:t>
            </w:r>
          </w:p>
          <w:p w14:paraId="499381BC" w14:textId="77777777" w:rsidR="00F956D4" w:rsidRPr="00F956D4" w:rsidRDefault="00F956D4" w:rsidP="00766791">
            <w:pPr>
              <w:jc w:val="both"/>
              <w:rPr>
                <w:rFonts w:ascii="Times New Roman" w:eastAsia="Times New Roman" w:hAnsi="Times New Roman" w:cs="Times New Roman"/>
                <w:bCs/>
                <w:iCs/>
                <w:spacing w:val="-2"/>
                <w:sz w:val="28"/>
                <w:szCs w:val="28"/>
              </w:rPr>
            </w:pPr>
            <w:r w:rsidRPr="00F956D4">
              <w:rPr>
                <w:rFonts w:ascii="Times New Roman" w:eastAsia="Times New Roman" w:hAnsi="Times New Roman" w:cs="Times New Roman"/>
                <w:bCs/>
                <w:iCs/>
                <w:spacing w:val="-2"/>
                <w:sz w:val="28"/>
                <w:szCs w:val="28"/>
              </w:rPr>
              <w:t>Tiếp thu ý kiến của Bộ Tư pháp, Bộ Y tế đã chỉnh sửa định nghĩa thuốc</w:t>
            </w:r>
            <w:r w:rsidRPr="00F956D4">
              <w:rPr>
                <w:rFonts w:ascii="Times New Roman" w:eastAsia="Times New Roman" w:hAnsi="Times New Roman" w:cs="Times New Roman"/>
                <w:bCs/>
                <w:iCs/>
                <w:spacing w:val="-2"/>
                <w:sz w:val="28"/>
                <w:szCs w:val="28"/>
                <w:lang w:val="vi-VN"/>
              </w:rPr>
              <w:t xml:space="preserve"> lá điện tử, thuốc lá nung nóng</w:t>
            </w:r>
            <w:r w:rsidRPr="00F956D4">
              <w:rPr>
                <w:rFonts w:ascii="Times New Roman" w:eastAsia="Times New Roman" w:hAnsi="Times New Roman" w:cs="Times New Roman"/>
                <w:bCs/>
                <w:iCs/>
                <w:spacing w:val="-2"/>
                <w:sz w:val="28"/>
                <w:szCs w:val="28"/>
              </w:rPr>
              <w:t xml:space="preserve"> như sau:</w:t>
            </w:r>
          </w:p>
          <w:p w14:paraId="3AE4DB1F" w14:textId="77777777" w:rsidR="00F956D4" w:rsidRPr="00F956D4" w:rsidRDefault="00F956D4" w:rsidP="00766791">
            <w:pPr>
              <w:jc w:val="both"/>
              <w:rPr>
                <w:rFonts w:ascii="Times New Roman" w:hAnsi="Times New Roman" w:cs="Times New Roman"/>
                <w:sz w:val="28"/>
                <w:szCs w:val="28"/>
              </w:rPr>
            </w:pPr>
            <w:r w:rsidRPr="00F956D4">
              <w:rPr>
                <w:rFonts w:ascii="Times New Roman" w:hAnsi="Times New Roman" w:cs="Times New Roman"/>
                <w:i/>
                <w:iCs/>
                <w:spacing w:val="-2"/>
                <w:sz w:val="28"/>
                <w:szCs w:val="28"/>
                <w:lang w:val="vi-VN"/>
              </w:rPr>
              <w:t>“</w:t>
            </w:r>
            <w:r w:rsidRPr="00F956D4">
              <w:rPr>
                <w:rFonts w:ascii="Times New Roman" w:hAnsi="Times New Roman" w:cs="Times New Roman"/>
                <w:sz w:val="28"/>
                <w:szCs w:val="28"/>
                <w:lang w:val="vi-VN"/>
              </w:rPr>
              <w:t>3</w:t>
            </w:r>
            <w:r w:rsidRPr="00F956D4">
              <w:rPr>
                <w:rFonts w:ascii="Times New Roman" w:hAnsi="Times New Roman" w:cs="Times New Roman"/>
                <w:sz w:val="28"/>
                <w:szCs w:val="28"/>
              </w:rPr>
              <w:t xml:space="preserve">. </w:t>
            </w:r>
            <w:r w:rsidRPr="00F956D4">
              <w:rPr>
                <w:rFonts w:ascii="Times New Roman" w:hAnsi="Times New Roman" w:cs="Times New Roman"/>
                <w:i/>
                <w:iCs/>
                <w:sz w:val="28"/>
                <w:szCs w:val="28"/>
                <w:lang w:val="vi-VN"/>
              </w:rPr>
              <w:t>Thuốc lá điện tử</w:t>
            </w:r>
            <w:r w:rsidRPr="00F956D4">
              <w:rPr>
                <w:rFonts w:ascii="Times New Roman" w:hAnsi="Times New Roman" w:cs="Times New Roman"/>
                <w:sz w:val="28"/>
                <w:szCs w:val="28"/>
                <w:lang w:val="vi-VN"/>
              </w:rPr>
              <w:t xml:space="preserve"> là sản phẩm </w:t>
            </w:r>
            <w:r w:rsidRPr="00F956D4">
              <w:rPr>
                <w:rFonts w:ascii="Times New Roman" w:hAnsi="Times New Roman" w:cs="Times New Roman"/>
                <w:sz w:val="28"/>
                <w:szCs w:val="28"/>
              </w:rPr>
              <w:t xml:space="preserve">bao gồm thiết bị điện tử và bộ phận chứa dung dịch thuốc lá điện tử. Thiết bị điện tử </w:t>
            </w:r>
            <w:r w:rsidRPr="00F956D4">
              <w:rPr>
                <w:rFonts w:ascii="Times New Roman" w:hAnsi="Times New Roman" w:cs="Times New Roman"/>
                <w:sz w:val="28"/>
                <w:szCs w:val="28"/>
              </w:rPr>
              <w:lastRenderedPageBreak/>
              <w:t xml:space="preserve">được sử dụng để làm nóng </w:t>
            </w:r>
            <w:r w:rsidRPr="00F956D4">
              <w:rPr>
                <w:rFonts w:ascii="Times New Roman" w:hAnsi="Times New Roman" w:cs="Times New Roman"/>
                <w:sz w:val="28"/>
                <w:szCs w:val="28"/>
                <w:lang w:val="vi-VN"/>
              </w:rPr>
              <w:t xml:space="preserve">dung dịch </w:t>
            </w:r>
            <w:r w:rsidRPr="00F956D4">
              <w:rPr>
                <w:rFonts w:ascii="Times New Roman" w:hAnsi="Times New Roman" w:cs="Times New Roman"/>
                <w:sz w:val="28"/>
                <w:szCs w:val="28"/>
              </w:rPr>
              <w:t>thuốc lá điện tử nhằm tạo ra</w:t>
            </w:r>
            <w:r w:rsidRPr="00F956D4">
              <w:rPr>
                <w:rFonts w:ascii="Times New Roman" w:hAnsi="Times New Roman" w:cs="Times New Roman"/>
                <w:sz w:val="28"/>
                <w:szCs w:val="28"/>
                <w:lang w:val="vi-VN"/>
              </w:rPr>
              <w:t xml:space="preserve"> khí</w:t>
            </w:r>
            <w:r w:rsidRPr="00F956D4">
              <w:rPr>
                <w:rFonts w:ascii="Times New Roman" w:hAnsi="Times New Roman" w:cs="Times New Roman"/>
                <w:sz w:val="28"/>
                <w:szCs w:val="28"/>
              </w:rPr>
              <w:t xml:space="preserve"> hơi cho </w:t>
            </w:r>
            <w:r w:rsidRPr="00F956D4">
              <w:rPr>
                <w:rFonts w:ascii="Times New Roman" w:hAnsi="Times New Roman" w:cs="Times New Roman"/>
                <w:sz w:val="28"/>
                <w:szCs w:val="28"/>
                <w:lang w:val="vi-VN"/>
              </w:rPr>
              <w:t xml:space="preserve">người </w:t>
            </w:r>
            <w:r w:rsidRPr="00F956D4">
              <w:rPr>
                <w:rFonts w:ascii="Times New Roman" w:hAnsi="Times New Roman" w:cs="Times New Roman"/>
                <w:sz w:val="28"/>
                <w:szCs w:val="28"/>
              </w:rPr>
              <w:t>dùng</w:t>
            </w:r>
            <w:r w:rsidRPr="00F956D4">
              <w:rPr>
                <w:rFonts w:ascii="Times New Roman" w:hAnsi="Times New Roman" w:cs="Times New Roman"/>
                <w:sz w:val="28"/>
                <w:szCs w:val="28"/>
                <w:lang w:val="vi-VN"/>
              </w:rPr>
              <w:t xml:space="preserve"> hít vào</w:t>
            </w:r>
            <w:r w:rsidRPr="00F956D4">
              <w:rPr>
                <w:rFonts w:ascii="Times New Roman" w:hAnsi="Times New Roman" w:cs="Times New Roman"/>
                <w:sz w:val="28"/>
                <w:szCs w:val="28"/>
              </w:rPr>
              <w:t>. Bộ phận chứa dung dịch được thiết kế để dùng một lần (không tái nạp dung dịch)</w:t>
            </w:r>
            <w:r w:rsidRPr="00F956D4">
              <w:rPr>
                <w:rFonts w:ascii="Times New Roman" w:hAnsi="Times New Roman" w:cs="Times New Roman"/>
                <w:color w:val="000000" w:themeColor="text1"/>
                <w:spacing w:val="3"/>
                <w:sz w:val="28"/>
                <w:szCs w:val="28"/>
                <w:shd w:val="clear" w:color="auto" w:fill="FFFFFF"/>
              </w:rPr>
              <w:t xml:space="preserve"> </w:t>
            </w:r>
            <w:r w:rsidRPr="00F956D4">
              <w:rPr>
                <w:rFonts w:ascii="Times New Roman" w:hAnsi="Times New Roman" w:cs="Times New Roman"/>
                <w:sz w:val="28"/>
                <w:szCs w:val="28"/>
                <w:lang w:val="vi-VN"/>
              </w:rPr>
              <w:t xml:space="preserve">hoặc tái nạp dung dịch </w:t>
            </w:r>
            <w:r w:rsidRPr="00F956D4">
              <w:rPr>
                <w:rFonts w:ascii="Times New Roman" w:hAnsi="Times New Roman" w:cs="Times New Roman"/>
                <w:sz w:val="28"/>
                <w:szCs w:val="28"/>
              </w:rPr>
              <w:t xml:space="preserve">thuốc lá </w:t>
            </w:r>
            <w:r w:rsidRPr="00F956D4">
              <w:rPr>
                <w:rFonts w:ascii="Times New Roman" w:hAnsi="Times New Roman" w:cs="Times New Roman"/>
                <w:sz w:val="28"/>
                <w:szCs w:val="28"/>
                <w:lang w:val="vi-VN"/>
              </w:rPr>
              <w:t>điện tử để dùng nhiều lần</w:t>
            </w:r>
            <w:r w:rsidRPr="00F956D4">
              <w:rPr>
                <w:rFonts w:ascii="Times New Roman" w:hAnsi="Times New Roman" w:cs="Times New Roman"/>
                <w:sz w:val="28"/>
                <w:szCs w:val="28"/>
              </w:rPr>
              <w:t>.</w:t>
            </w:r>
          </w:p>
          <w:p w14:paraId="78B6F539" w14:textId="77777777" w:rsidR="00F956D4" w:rsidRPr="00F956D4" w:rsidRDefault="00F956D4" w:rsidP="00766791">
            <w:pPr>
              <w:jc w:val="both"/>
              <w:rPr>
                <w:rFonts w:ascii="Times New Roman" w:hAnsi="Times New Roman" w:cs="Times New Roman"/>
                <w:sz w:val="28"/>
                <w:szCs w:val="28"/>
              </w:rPr>
            </w:pPr>
            <w:r w:rsidRPr="00F956D4">
              <w:rPr>
                <w:rFonts w:ascii="Times New Roman" w:hAnsi="Times New Roman" w:cs="Times New Roman"/>
                <w:sz w:val="28"/>
                <w:szCs w:val="28"/>
                <w:lang w:val="vi-VN"/>
              </w:rPr>
              <w:t xml:space="preserve">4. </w:t>
            </w:r>
            <w:r w:rsidRPr="00F956D4">
              <w:rPr>
                <w:rFonts w:ascii="Times New Roman" w:hAnsi="Times New Roman" w:cs="Times New Roman"/>
                <w:i/>
                <w:iCs/>
                <w:sz w:val="28"/>
                <w:szCs w:val="28"/>
                <w:lang w:val="vi-VN"/>
              </w:rPr>
              <w:t>Thuốc lá nung nóng</w:t>
            </w:r>
            <w:r w:rsidRPr="00F956D4">
              <w:rPr>
                <w:rFonts w:ascii="Times New Roman" w:hAnsi="Times New Roman" w:cs="Times New Roman"/>
                <w:sz w:val="28"/>
                <w:szCs w:val="28"/>
                <w:lang w:val="vi-VN"/>
              </w:rPr>
              <w:t xml:space="preserve"> là sản </w:t>
            </w:r>
            <w:r w:rsidRPr="00F956D4">
              <w:rPr>
                <w:rFonts w:ascii="Times New Roman" w:hAnsi="Times New Roman" w:cs="Times New Roman"/>
                <w:sz w:val="28"/>
                <w:szCs w:val="28"/>
              </w:rPr>
              <w:t>phẩm bao gồm các bộ phận, thiết bị, nguyên liệu và vật tư dùng để sản xuất sản phẩm thuốc lá nung nóng</w:t>
            </w:r>
            <w:r w:rsidRPr="00F956D4">
              <w:rPr>
                <w:rFonts w:ascii="Times New Roman" w:hAnsi="Times New Roman" w:cs="Times New Roman"/>
                <w:sz w:val="28"/>
                <w:szCs w:val="28"/>
                <w:lang w:val="vi-VN"/>
              </w:rPr>
              <w:t xml:space="preserve"> </w:t>
            </w:r>
            <w:r w:rsidRPr="00F956D4">
              <w:rPr>
                <w:rFonts w:ascii="Times New Roman" w:hAnsi="Times New Roman" w:cs="Times New Roman"/>
                <w:sz w:val="28"/>
                <w:szCs w:val="28"/>
              </w:rPr>
              <w:t>thuộc một trong các trường hợp sau:</w:t>
            </w:r>
          </w:p>
          <w:p w14:paraId="1DEA780E" w14:textId="77777777" w:rsidR="00F956D4" w:rsidRPr="00F956D4" w:rsidRDefault="00F956D4" w:rsidP="00766791">
            <w:pPr>
              <w:jc w:val="both"/>
              <w:rPr>
                <w:rFonts w:ascii="Times New Roman" w:hAnsi="Times New Roman" w:cs="Times New Roman"/>
                <w:sz w:val="28"/>
                <w:szCs w:val="28"/>
              </w:rPr>
            </w:pPr>
            <w:r w:rsidRPr="00F956D4">
              <w:rPr>
                <w:rFonts w:ascii="Times New Roman" w:hAnsi="Times New Roman" w:cs="Times New Roman"/>
                <w:sz w:val="28"/>
                <w:szCs w:val="28"/>
              </w:rPr>
              <w:t>a) T</w:t>
            </w:r>
            <w:r w:rsidRPr="00F956D4">
              <w:rPr>
                <w:rFonts w:ascii="Times New Roman" w:hAnsi="Times New Roman" w:cs="Times New Roman"/>
                <w:sz w:val="28"/>
                <w:szCs w:val="28"/>
                <w:lang w:val="vi-VN"/>
              </w:rPr>
              <w:t xml:space="preserve">hiết bị điện tử </w:t>
            </w:r>
            <w:r w:rsidRPr="00F956D4">
              <w:rPr>
                <w:rFonts w:ascii="Times New Roman" w:hAnsi="Times New Roman" w:cs="Times New Roman"/>
                <w:sz w:val="28"/>
                <w:szCs w:val="28"/>
              </w:rPr>
              <w:t>để làm nóng trực tiếp thuốc lá đặc chế có hình dạng điếu thuốc lá;</w:t>
            </w:r>
          </w:p>
          <w:p w14:paraId="470C7DBD" w14:textId="77777777" w:rsidR="00F956D4" w:rsidRPr="00F956D4" w:rsidRDefault="00F956D4" w:rsidP="00766791">
            <w:pPr>
              <w:jc w:val="both"/>
              <w:rPr>
                <w:rFonts w:ascii="Times New Roman" w:hAnsi="Times New Roman" w:cs="Times New Roman"/>
                <w:sz w:val="28"/>
                <w:szCs w:val="28"/>
              </w:rPr>
            </w:pPr>
            <w:r w:rsidRPr="00F956D4">
              <w:rPr>
                <w:rFonts w:ascii="Times New Roman" w:hAnsi="Times New Roman" w:cs="Times New Roman"/>
                <w:sz w:val="28"/>
                <w:szCs w:val="28"/>
              </w:rPr>
              <w:t>b) T</w:t>
            </w:r>
            <w:r w:rsidRPr="00F956D4">
              <w:rPr>
                <w:rFonts w:ascii="Times New Roman" w:hAnsi="Times New Roman" w:cs="Times New Roman"/>
                <w:sz w:val="28"/>
                <w:szCs w:val="28"/>
                <w:lang w:val="vi-VN"/>
              </w:rPr>
              <w:t xml:space="preserve">hiết bị điện tử </w:t>
            </w:r>
            <w:r w:rsidRPr="00F956D4">
              <w:rPr>
                <w:rFonts w:ascii="Times New Roman" w:hAnsi="Times New Roman" w:cs="Times New Roman"/>
                <w:sz w:val="28"/>
                <w:szCs w:val="28"/>
              </w:rPr>
              <w:t>có buồng chứa để nung nóng thuốc lá đặc chế trong buồng chứa đó;</w:t>
            </w:r>
          </w:p>
          <w:p w14:paraId="45408E88" w14:textId="77777777" w:rsidR="00F956D4" w:rsidRPr="00F956D4" w:rsidRDefault="00F956D4" w:rsidP="00766791">
            <w:pPr>
              <w:jc w:val="both"/>
              <w:rPr>
                <w:rFonts w:ascii="Times New Roman" w:hAnsi="Times New Roman" w:cs="Times New Roman"/>
                <w:sz w:val="28"/>
                <w:szCs w:val="28"/>
              </w:rPr>
            </w:pPr>
            <w:r w:rsidRPr="00F956D4">
              <w:rPr>
                <w:rFonts w:ascii="Times New Roman" w:hAnsi="Times New Roman" w:cs="Times New Roman"/>
                <w:sz w:val="28"/>
                <w:szCs w:val="28"/>
              </w:rPr>
              <w:t>c) T</w:t>
            </w:r>
            <w:r w:rsidRPr="00F956D4">
              <w:rPr>
                <w:rFonts w:ascii="Times New Roman" w:hAnsi="Times New Roman" w:cs="Times New Roman"/>
                <w:sz w:val="28"/>
                <w:szCs w:val="28"/>
                <w:lang w:val="vi-VN"/>
              </w:rPr>
              <w:t xml:space="preserve">hiết bị </w:t>
            </w:r>
            <w:r w:rsidRPr="00F956D4">
              <w:rPr>
                <w:rFonts w:ascii="Times New Roman" w:hAnsi="Times New Roman" w:cs="Times New Roman"/>
                <w:sz w:val="28"/>
                <w:szCs w:val="28"/>
              </w:rPr>
              <w:t xml:space="preserve">điện tử có buồng chứa dung dịch </w:t>
            </w:r>
            <w:r w:rsidRPr="00F956D4">
              <w:rPr>
                <w:rFonts w:ascii="Times New Roman" w:hAnsi="Times New Roman" w:cs="Times New Roman"/>
                <w:sz w:val="28"/>
                <w:szCs w:val="28"/>
              </w:rPr>
              <w:lastRenderedPageBreak/>
              <w:t>thuốc lá điện tử và bộ phận chứa thuốc lá đặc chế. Thiết bị hoạt động theo cơ chế hóa hơi dung dịch thuốc lá điện tử trước và sau đó làm nóng gián tiếp thuốc lá đặc chế.</w:t>
            </w:r>
          </w:p>
          <w:p w14:paraId="58A8CD33" w14:textId="77777777" w:rsidR="00F956D4" w:rsidRPr="00F956D4" w:rsidRDefault="00F956D4" w:rsidP="00766791">
            <w:pPr>
              <w:jc w:val="both"/>
              <w:rPr>
                <w:rFonts w:ascii="Times New Roman" w:hAnsi="Times New Roman" w:cs="Times New Roman"/>
                <w:spacing w:val="-2"/>
                <w:sz w:val="28"/>
                <w:szCs w:val="28"/>
              </w:rPr>
            </w:pPr>
            <w:r w:rsidRPr="00F956D4">
              <w:rPr>
                <w:rFonts w:ascii="Times New Roman" w:hAnsi="Times New Roman" w:cs="Times New Roman"/>
                <w:spacing w:val="-2"/>
                <w:sz w:val="28"/>
                <w:szCs w:val="28"/>
              </w:rPr>
              <w:t xml:space="preserve">5. </w:t>
            </w:r>
            <w:r w:rsidRPr="00F956D4">
              <w:rPr>
                <w:rFonts w:ascii="Times New Roman" w:hAnsi="Times New Roman" w:cs="Times New Roman"/>
                <w:i/>
                <w:iCs/>
                <w:spacing w:val="-2"/>
                <w:sz w:val="28"/>
                <w:szCs w:val="28"/>
              </w:rPr>
              <w:t>Dung dịch thuốc lá điện tử</w:t>
            </w:r>
            <w:r w:rsidRPr="00F956D4">
              <w:rPr>
                <w:rFonts w:ascii="Times New Roman" w:hAnsi="Times New Roman" w:cs="Times New Roman"/>
                <w:spacing w:val="-2"/>
                <w:sz w:val="28"/>
                <w:szCs w:val="28"/>
              </w:rPr>
              <w:t xml:space="preserve"> là hỗn hợp chất lỏng chứa dung môi tạo hơi, có thể có một hoặc các chất: nicotine, phụ gia, hương vị và hóa chất khác (kể cả không chứa nicotine) với mục đích sử dụng cho thuốc lá điện tử hoặc thuốc lá nung nóng. Dung dịch có nicotine bao gồm bất kỳ dạng hóa chất nicotine nào, kể cả muối hoặc hợp chất, bất kể được chiết xuất tự nhiên hay tổng hợp và bao gồm cả alcaloid nicotinic và các chất tương tự nicotine. </w:t>
            </w:r>
          </w:p>
          <w:p w14:paraId="7AA436E2" w14:textId="3CD29DC2" w:rsidR="00B7740E" w:rsidRPr="00F956D4" w:rsidRDefault="00F956D4" w:rsidP="00766791">
            <w:pPr>
              <w:jc w:val="both"/>
              <w:rPr>
                <w:rFonts w:ascii="Times New Roman" w:hAnsi="Times New Roman" w:cs="Times New Roman"/>
                <w:sz w:val="28"/>
                <w:szCs w:val="28"/>
              </w:rPr>
            </w:pPr>
            <w:r w:rsidRPr="00F956D4">
              <w:rPr>
                <w:rFonts w:ascii="Times New Roman" w:hAnsi="Times New Roman" w:cs="Times New Roman"/>
                <w:sz w:val="28"/>
                <w:szCs w:val="28"/>
              </w:rPr>
              <w:t xml:space="preserve">6. </w:t>
            </w:r>
            <w:r w:rsidRPr="00F956D4">
              <w:rPr>
                <w:rFonts w:ascii="Times New Roman" w:hAnsi="Times New Roman" w:cs="Times New Roman"/>
                <w:i/>
                <w:iCs/>
                <w:sz w:val="28"/>
                <w:szCs w:val="28"/>
              </w:rPr>
              <w:t>Thuốc lá đặc chế</w:t>
            </w:r>
            <w:r w:rsidRPr="00F956D4">
              <w:rPr>
                <w:rFonts w:ascii="Times New Roman" w:hAnsi="Times New Roman" w:cs="Times New Roman"/>
                <w:sz w:val="28"/>
                <w:szCs w:val="28"/>
              </w:rPr>
              <w:t xml:space="preserve"> là thuốc lá hoặc nguyên </w:t>
            </w:r>
            <w:r w:rsidRPr="00F956D4">
              <w:rPr>
                <w:rFonts w:ascii="Times New Roman" w:hAnsi="Times New Roman" w:cs="Times New Roman"/>
                <w:sz w:val="28"/>
                <w:szCs w:val="28"/>
              </w:rPr>
              <w:lastRenderedPageBreak/>
              <w:t>liệu chứa nicotine khác được sản xuất để sử dụng cho thiết bị thuốc lá nung nóng</w:t>
            </w:r>
            <w:bookmarkStart w:id="3" w:name="_Hlk201698790"/>
            <w:r w:rsidRPr="00F956D4">
              <w:rPr>
                <w:rFonts w:ascii="Times New Roman" w:hAnsi="Times New Roman" w:cs="Times New Roman"/>
                <w:sz w:val="28"/>
                <w:szCs w:val="28"/>
              </w:rPr>
              <w:t>”</w:t>
            </w:r>
            <w:r w:rsidRPr="00F956D4">
              <w:rPr>
                <w:rFonts w:ascii="Times New Roman" w:hAnsi="Times New Roman" w:cs="Times New Roman"/>
                <w:sz w:val="28"/>
                <w:szCs w:val="28"/>
                <w:lang w:val="vi-VN"/>
              </w:rPr>
              <w:t>.</w:t>
            </w:r>
            <w:bookmarkEnd w:id="3"/>
          </w:p>
        </w:tc>
        <w:tc>
          <w:tcPr>
            <w:tcW w:w="3543" w:type="dxa"/>
          </w:tcPr>
          <w:p w14:paraId="08DA6634" w14:textId="10527113" w:rsidR="00F427F9" w:rsidRPr="00F956D4" w:rsidRDefault="00F427F9" w:rsidP="00766791">
            <w:pPr>
              <w:jc w:val="both"/>
              <w:rPr>
                <w:rFonts w:ascii="Times New Roman" w:hAnsi="Times New Roman" w:cs="Times New Roman"/>
                <w:sz w:val="28"/>
                <w:szCs w:val="28"/>
              </w:rPr>
            </w:pPr>
          </w:p>
        </w:tc>
      </w:tr>
      <w:tr w:rsidR="0004623B" w:rsidRPr="000A6685" w14:paraId="12BA36A3" w14:textId="77777777" w:rsidTr="00F051C1">
        <w:tc>
          <w:tcPr>
            <w:tcW w:w="1152" w:type="dxa"/>
          </w:tcPr>
          <w:p w14:paraId="3988284D" w14:textId="18563700" w:rsidR="0004623B" w:rsidRPr="00516129" w:rsidRDefault="00B93166" w:rsidP="00766791">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4</w:t>
            </w:r>
          </w:p>
        </w:tc>
        <w:tc>
          <w:tcPr>
            <w:tcW w:w="4749" w:type="dxa"/>
          </w:tcPr>
          <w:p w14:paraId="377EEF42" w14:textId="63C658B9" w:rsidR="0004623B" w:rsidRPr="00046D52" w:rsidRDefault="0004623B" w:rsidP="00766791">
            <w:pPr>
              <w:jc w:val="both"/>
              <w:rPr>
                <w:rFonts w:ascii="Times New Roman" w:hAnsi="Times New Roman" w:cs="Times New Roman"/>
                <w:b/>
                <w:bCs/>
                <w:sz w:val="28"/>
                <w:szCs w:val="28"/>
              </w:rPr>
            </w:pPr>
            <w:r>
              <w:rPr>
                <w:rFonts w:ascii="Times New Roman" w:hAnsi="Times New Roman" w:cs="Times New Roman"/>
                <w:b/>
                <w:bCs/>
                <w:sz w:val="28"/>
                <w:szCs w:val="28"/>
              </w:rPr>
              <w:t>Khoản 2 Điều 1:</w:t>
            </w:r>
          </w:p>
        </w:tc>
        <w:tc>
          <w:tcPr>
            <w:tcW w:w="2310" w:type="dxa"/>
          </w:tcPr>
          <w:p w14:paraId="1BAD964A" w14:textId="77777777" w:rsidR="0004623B" w:rsidRDefault="0004623B" w:rsidP="00766791">
            <w:pPr>
              <w:jc w:val="both"/>
              <w:rPr>
                <w:rFonts w:ascii="Times New Roman" w:hAnsi="Times New Roman" w:cs="Times New Roman"/>
                <w:sz w:val="28"/>
                <w:szCs w:val="28"/>
              </w:rPr>
            </w:pPr>
          </w:p>
        </w:tc>
        <w:tc>
          <w:tcPr>
            <w:tcW w:w="2983" w:type="dxa"/>
          </w:tcPr>
          <w:p w14:paraId="6D6B4A28" w14:textId="77777777" w:rsidR="0004623B" w:rsidRDefault="0004623B" w:rsidP="00766791">
            <w:pPr>
              <w:jc w:val="center"/>
              <w:rPr>
                <w:rFonts w:ascii="Times New Roman" w:hAnsi="Times New Roman" w:cs="Times New Roman"/>
                <w:sz w:val="28"/>
                <w:szCs w:val="28"/>
              </w:rPr>
            </w:pPr>
          </w:p>
        </w:tc>
        <w:tc>
          <w:tcPr>
            <w:tcW w:w="3543" w:type="dxa"/>
          </w:tcPr>
          <w:p w14:paraId="4808BFFD" w14:textId="54713B48" w:rsidR="0004623B" w:rsidRPr="00B93166" w:rsidRDefault="0004623B" w:rsidP="00766791">
            <w:pPr>
              <w:jc w:val="both"/>
              <w:rPr>
                <w:rFonts w:ascii="Times New Roman" w:hAnsi="Times New Roman" w:cs="Times New Roman"/>
                <w:b/>
                <w:bCs/>
                <w:sz w:val="28"/>
                <w:szCs w:val="28"/>
                <w:lang w:val="vi-VN"/>
              </w:rPr>
            </w:pPr>
          </w:p>
        </w:tc>
      </w:tr>
      <w:tr w:rsidR="005D0F8E" w:rsidRPr="005D0F8E" w14:paraId="0824F112" w14:textId="77777777" w:rsidTr="00F051C1">
        <w:tc>
          <w:tcPr>
            <w:tcW w:w="1152" w:type="dxa"/>
          </w:tcPr>
          <w:p w14:paraId="4B8A3C11" w14:textId="77777777" w:rsidR="005D0F8E" w:rsidRPr="005D0F8E" w:rsidRDefault="005D0F8E" w:rsidP="00766791">
            <w:pPr>
              <w:jc w:val="center"/>
              <w:rPr>
                <w:rFonts w:ascii="Times New Roman" w:hAnsi="Times New Roman" w:cs="Times New Roman"/>
                <w:b/>
                <w:bCs/>
                <w:sz w:val="28"/>
                <w:szCs w:val="28"/>
              </w:rPr>
            </w:pPr>
          </w:p>
        </w:tc>
        <w:tc>
          <w:tcPr>
            <w:tcW w:w="4749" w:type="dxa"/>
          </w:tcPr>
          <w:p w14:paraId="7ECE3C41" w14:textId="0A7CBD50" w:rsidR="005D0F8E" w:rsidRPr="005D0F8E" w:rsidRDefault="005D0F8E" w:rsidP="00766791">
            <w:pPr>
              <w:jc w:val="both"/>
              <w:rPr>
                <w:rFonts w:ascii="Times New Roman" w:hAnsi="Times New Roman" w:cs="Times New Roman"/>
                <w:i/>
                <w:iCs/>
                <w:sz w:val="28"/>
                <w:szCs w:val="28"/>
              </w:rPr>
            </w:pPr>
            <w:r w:rsidRPr="005D0F8E">
              <w:rPr>
                <w:rFonts w:ascii="Times New Roman" w:hAnsi="Times New Roman" w:cs="Times New Roman"/>
                <w:i/>
                <w:iCs/>
                <w:sz w:val="28"/>
                <w:szCs w:val="28"/>
              </w:rPr>
              <w:t xml:space="preserve">Thứ nhất, </w:t>
            </w:r>
            <w:r w:rsidRPr="005D0F8E">
              <w:rPr>
                <w:rFonts w:ascii="Times New Roman" w:hAnsi="Times New Roman" w:cs="Times New Roman"/>
                <w:sz w:val="28"/>
                <w:szCs w:val="28"/>
              </w:rPr>
              <w:t>Nghị định số 77/2013/NĐ-CP quy định chi tiết thi hành khoản 4</w:t>
            </w:r>
            <w:r w:rsidRPr="005D0F8E">
              <w:rPr>
                <w:rFonts w:ascii="Times New Roman" w:hAnsi="Times New Roman" w:cs="Times New Roman"/>
                <w:sz w:val="28"/>
                <w:szCs w:val="28"/>
                <w:lang w:val="vi-VN"/>
              </w:rPr>
              <w:t xml:space="preserve"> </w:t>
            </w:r>
            <w:r w:rsidRPr="005D0F8E">
              <w:rPr>
                <w:rFonts w:ascii="Times New Roman" w:hAnsi="Times New Roman" w:cs="Times New Roman"/>
                <w:sz w:val="28"/>
                <w:szCs w:val="28"/>
              </w:rPr>
              <w:t>Điều 12, khoản 7 Điều 15, khoản 2 và khoản 4 Điều 17 của Luật Phòng, chống</w:t>
            </w:r>
            <w:r w:rsidRPr="005D0F8E">
              <w:rPr>
                <w:rFonts w:ascii="Times New Roman" w:hAnsi="Times New Roman" w:cs="Times New Roman"/>
                <w:sz w:val="28"/>
                <w:szCs w:val="28"/>
              </w:rPr>
              <w:br/>
              <w:t xml:space="preserve">tác hại của thuốc lá về điều kiện thành lập và tổ chức hoạt động cai nghiện, tư vấn cai nghiện thuốc lá, chuyển địa điểm cấm hút thuốc lá trong nhà có nơi dành riêng cho người hút thuốc lá thành địa điểm cấm hút thuốc lá hoàn toàn trong nhà và tăng diện tích in cảnh báo sức khỏe trên bao bì thuốc lá. Trong đó, các nội dung này đều được xây dựng trên cơ sở khái niệm </w:t>
            </w:r>
            <w:r w:rsidRPr="005D0F8E">
              <w:rPr>
                <w:rFonts w:ascii="Times New Roman" w:hAnsi="Times New Roman" w:cs="Times New Roman"/>
                <w:i/>
                <w:iCs/>
                <w:sz w:val="28"/>
                <w:szCs w:val="28"/>
              </w:rPr>
              <w:t xml:space="preserve">“thuốc lá” </w:t>
            </w:r>
            <w:r w:rsidRPr="005D0F8E">
              <w:rPr>
                <w:rFonts w:ascii="Times New Roman" w:hAnsi="Times New Roman" w:cs="Times New Roman"/>
                <w:sz w:val="28"/>
                <w:szCs w:val="28"/>
              </w:rPr>
              <w:t xml:space="preserve">theo Luật Phòng, chống tác hại của thuốc lá hiện hành, mà chưa bao gồm </w:t>
            </w:r>
            <w:r w:rsidRPr="005D0F8E">
              <w:rPr>
                <w:rFonts w:ascii="Times New Roman" w:hAnsi="Times New Roman" w:cs="Times New Roman"/>
                <w:i/>
                <w:iCs/>
                <w:sz w:val="28"/>
                <w:szCs w:val="28"/>
              </w:rPr>
              <w:t xml:space="preserve">“thuốc lá điện tử” </w:t>
            </w:r>
            <w:r w:rsidRPr="005D0F8E">
              <w:rPr>
                <w:rFonts w:ascii="Times New Roman" w:hAnsi="Times New Roman" w:cs="Times New Roman"/>
                <w:sz w:val="28"/>
                <w:szCs w:val="28"/>
              </w:rPr>
              <w:t xml:space="preserve">và </w:t>
            </w:r>
            <w:r w:rsidRPr="005D0F8E">
              <w:rPr>
                <w:rFonts w:ascii="Times New Roman" w:hAnsi="Times New Roman" w:cs="Times New Roman"/>
                <w:i/>
                <w:iCs/>
                <w:sz w:val="28"/>
                <w:szCs w:val="28"/>
              </w:rPr>
              <w:t>“thuốc lá nung nóng”.</w:t>
            </w:r>
          </w:p>
          <w:p w14:paraId="48EA7403" w14:textId="6787A428" w:rsidR="005D0F8E" w:rsidRPr="005D0F8E" w:rsidRDefault="005D0F8E" w:rsidP="00766791">
            <w:pPr>
              <w:jc w:val="both"/>
              <w:rPr>
                <w:rFonts w:ascii="Times New Roman" w:hAnsi="Times New Roman" w:cs="Times New Roman"/>
                <w:sz w:val="28"/>
                <w:szCs w:val="28"/>
              </w:rPr>
            </w:pPr>
            <w:r w:rsidRPr="005D0F8E">
              <w:rPr>
                <w:rFonts w:ascii="Times New Roman" w:hAnsi="Times New Roman" w:cs="Times New Roman"/>
                <w:i/>
                <w:iCs/>
                <w:sz w:val="28"/>
                <w:szCs w:val="28"/>
              </w:rPr>
              <w:t xml:space="preserve">Thứ hai, </w:t>
            </w:r>
            <w:r w:rsidRPr="005D0F8E">
              <w:rPr>
                <w:rFonts w:ascii="Times New Roman" w:hAnsi="Times New Roman" w:cs="Times New Roman"/>
                <w:sz w:val="28"/>
                <w:szCs w:val="28"/>
              </w:rPr>
              <w:t>xét về bản chất, thuốc lá điện tử, thuốc lá nung nóng có cơ chế tác động, mức độ gây nghiện và yêu cầu đối với hoạt động cai nghiện khác với thuốc</w:t>
            </w:r>
            <w:r w:rsidRPr="005D0F8E">
              <w:rPr>
                <w:rFonts w:ascii="Times New Roman" w:hAnsi="Times New Roman" w:cs="Times New Roman"/>
                <w:sz w:val="28"/>
                <w:szCs w:val="28"/>
                <w:lang w:val="vi-VN"/>
              </w:rPr>
              <w:t xml:space="preserve"> </w:t>
            </w:r>
            <w:r w:rsidRPr="005D0F8E">
              <w:rPr>
                <w:rFonts w:ascii="Times New Roman" w:hAnsi="Times New Roman" w:cs="Times New Roman"/>
                <w:sz w:val="28"/>
                <w:szCs w:val="28"/>
              </w:rPr>
              <w:t xml:space="preserve">lá thông thường. Do đó, mặc dù chỉ bổ sung về mặt kỹ thuật các cụm từ “thuốc lá điện tử, thuốc lá nung nóng” vào Nghị định số </w:t>
            </w:r>
            <w:r w:rsidRPr="005D0F8E">
              <w:rPr>
                <w:rFonts w:ascii="Times New Roman" w:hAnsi="Times New Roman" w:cs="Times New Roman"/>
                <w:sz w:val="28"/>
                <w:szCs w:val="28"/>
              </w:rPr>
              <w:lastRenderedPageBreak/>
              <w:t>77/2013/NĐ-CP, nhưng có thể dẫn đến thay đổi bản chất pháp lý của các quy định hiện hành, tác động lớn đến phạm vi điều chỉnh, đối tượng áp dụng và nội dung quản lý nhà nước về phòng, chống tác hại của thuốc lá. Việc sửa đổi này có thể ảnh hưởng đến tính thống nhất, đồng bộ với hệ thống pháp luật hiện hành, cần được nghiên cứu toàn diện và thực hiện đồng bộ.</w:t>
            </w:r>
          </w:p>
          <w:p w14:paraId="112F3889" w14:textId="7C79D5F3" w:rsidR="005D0F8E" w:rsidRPr="005D0F8E" w:rsidRDefault="005D0F8E" w:rsidP="00766791">
            <w:pPr>
              <w:jc w:val="both"/>
              <w:rPr>
                <w:rFonts w:ascii="Times New Roman" w:eastAsia="Times New Roman" w:hAnsi="Times New Roman" w:cs="Times New Roman"/>
                <w:b/>
                <w:bCs/>
                <w:sz w:val="28"/>
                <w:szCs w:val="28"/>
                <w:lang w:val="vi-VN"/>
              </w:rPr>
            </w:pPr>
            <w:r w:rsidRPr="005D0F8E">
              <w:rPr>
                <w:rFonts w:ascii="Times New Roman" w:hAnsi="Times New Roman" w:cs="Times New Roman"/>
                <w:i/>
                <w:iCs/>
                <w:sz w:val="28"/>
                <w:szCs w:val="28"/>
              </w:rPr>
              <w:t xml:space="preserve">Thứ ba, </w:t>
            </w:r>
            <w:r w:rsidRPr="005D0F8E">
              <w:rPr>
                <w:rFonts w:ascii="Times New Roman" w:hAnsi="Times New Roman" w:cs="Times New Roman"/>
                <w:sz w:val="28"/>
                <w:szCs w:val="28"/>
              </w:rPr>
              <w:t xml:space="preserve">kỹ thuật soạn thảo nội dung tại khoản 2 Điều 1 dự thảo Nghị định chưa bảo đảm yêu cầu tại khoản 2 Điều 66 Nghị định số 78/2025/NĐ-CP: </w:t>
            </w:r>
            <w:r w:rsidRPr="005D0F8E">
              <w:rPr>
                <w:rFonts w:ascii="Times New Roman" w:hAnsi="Times New Roman" w:cs="Times New Roman"/>
                <w:i/>
                <w:iCs/>
                <w:sz w:val="28"/>
                <w:szCs w:val="28"/>
              </w:rPr>
              <w:t>“tại nội dung sửa đổi, bổ sung, thay thế, bãi bỏ phải xác định rõ phần, chương, mục,</w:t>
            </w:r>
            <w:r w:rsidRPr="005D0F8E">
              <w:rPr>
                <w:rFonts w:ascii="Times New Roman" w:hAnsi="Times New Roman" w:cs="Times New Roman"/>
                <w:i/>
                <w:iCs/>
                <w:sz w:val="28"/>
                <w:szCs w:val="28"/>
                <w:lang w:val="vi-VN"/>
              </w:rPr>
              <w:t xml:space="preserve"> </w:t>
            </w:r>
            <w:r w:rsidRPr="005D0F8E">
              <w:rPr>
                <w:rFonts w:ascii="Times New Roman" w:hAnsi="Times New Roman" w:cs="Times New Roman"/>
                <w:i/>
                <w:iCs/>
                <w:sz w:val="28"/>
                <w:szCs w:val="28"/>
              </w:rPr>
              <w:t>tiểu mục, điều, khoản, điểm của văn bản được sửa đổi, bổ sung, thay thế, bãi bỏ”</w:t>
            </w:r>
            <w:r w:rsidRPr="005D0F8E">
              <w:rPr>
                <w:rFonts w:ascii="Times New Roman" w:hAnsi="Times New Roman" w:cs="Times New Roman"/>
                <w:sz w:val="28"/>
                <w:szCs w:val="28"/>
              </w:rPr>
              <w:t>.</w:t>
            </w:r>
          </w:p>
        </w:tc>
        <w:tc>
          <w:tcPr>
            <w:tcW w:w="2310" w:type="dxa"/>
          </w:tcPr>
          <w:p w14:paraId="5B98A9DF" w14:textId="1B69046A" w:rsidR="005D0F8E" w:rsidRPr="005D0F8E" w:rsidRDefault="005D0F8E" w:rsidP="00766791">
            <w:pPr>
              <w:jc w:val="both"/>
              <w:rPr>
                <w:rFonts w:ascii="Times New Roman" w:hAnsi="Times New Roman" w:cs="Times New Roman"/>
                <w:sz w:val="28"/>
                <w:szCs w:val="28"/>
                <w:lang w:val="vi-VN"/>
              </w:rPr>
            </w:pPr>
            <w:r>
              <w:rPr>
                <w:rFonts w:ascii="Times New Roman" w:hAnsi="Times New Roman" w:cs="Times New Roman"/>
                <w:sz w:val="28"/>
                <w:szCs w:val="28"/>
              </w:rPr>
              <w:lastRenderedPageBreak/>
              <w:t>Bộ</w:t>
            </w:r>
            <w:r>
              <w:rPr>
                <w:rFonts w:ascii="Times New Roman" w:hAnsi="Times New Roman" w:cs="Times New Roman"/>
                <w:sz w:val="28"/>
                <w:szCs w:val="28"/>
                <w:lang w:val="vi-VN"/>
              </w:rPr>
              <w:t xml:space="preserve"> Tư pháp </w:t>
            </w:r>
          </w:p>
        </w:tc>
        <w:tc>
          <w:tcPr>
            <w:tcW w:w="2983" w:type="dxa"/>
          </w:tcPr>
          <w:p w14:paraId="7CC6253C" w14:textId="77777777" w:rsidR="005D0F8E" w:rsidRPr="00B7740E" w:rsidRDefault="00B7740E" w:rsidP="00766791">
            <w:pPr>
              <w:jc w:val="both"/>
              <w:rPr>
                <w:rFonts w:ascii="Times New Roman" w:hAnsi="Times New Roman" w:cs="Times New Roman"/>
                <w:b/>
                <w:bCs/>
                <w:sz w:val="28"/>
                <w:szCs w:val="28"/>
              </w:rPr>
            </w:pPr>
            <w:r w:rsidRPr="00B7740E">
              <w:rPr>
                <w:rFonts w:ascii="Times New Roman" w:hAnsi="Times New Roman" w:cs="Times New Roman"/>
                <w:b/>
                <w:bCs/>
                <w:sz w:val="28"/>
                <w:szCs w:val="28"/>
              </w:rPr>
              <w:t>Tiếp thu</w:t>
            </w:r>
          </w:p>
          <w:p w14:paraId="0AB9C281" w14:textId="08B732CA" w:rsidR="00B7740E" w:rsidRPr="005D0F8E" w:rsidRDefault="00B7740E" w:rsidP="00766791">
            <w:pPr>
              <w:jc w:val="both"/>
              <w:rPr>
                <w:rFonts w:ascii="Times New Roman" w:hAnsi="Times New Roman" w:cs="Times New Roman"/>
                <w:sz w:val="28"/>
                <w:szCs w:val="28"/>
              </w:rPr>
            </w:pPr>
            <w:r w:rsidRPr="00B7740E">
              <w:rPr>
                <w:rFonts w:ascii="Times New Roman" w:hAnsi="Times New Roman" w:cs="Times New Roman"/>
                <w:sz w:val="28"/>
                <w:szCs w:val="28"/>
              </w:rPr>
              <w:t>Tiếp thu ý kiến của Bộ Tư pháp, Bộ Y tế đã bỏ</w:t>
            </w:r>
            <w:r w:rsidR="009E3BE6">
              <w:rPr>
                <w:rFonts w:ascii="Times New Roman" w:hAnsi="Times New Roman" w:cs="Times New Roman"/>
                <w:sz w:val="28"/>
                <w:szCs w:val="28"/>
              </w:rPr>
              <w:t xml:space="preserve"> </w:t>
            </w:r>
            <w:r w:rsidR="009E3BE6" w:rsidRPr="009E3BE6">
              <w:rPr>
                <w:rFonts w:ascii="Times New Roman" w:hAnsi="Times New Roman" w:cs="Times New Roman"/>
                <w:sz w:val="28"/>
                <w:szCs w:val="28"/>
              </w:rPr>
              <w:t>cụm từ “cai nghiện thuốc lá, thuốc lá điện tử, thuốc lá nung nóng, thuốc lá thế hệ mới khác” quy định tại nội dung sửa đổi, bổ sung Nghị định số 77/2013/NĐ-CP.</w:t>
            </w:r>
          </w:p>
        </w:tc>
        <w:tc>
          <w:tcPr>
            <w:tcW w:w="3543" w:type="dxa"/>
          </w:tcPr>
          <w:p w14:paraId="13679752" w14:textId="4770618A" w:rsidR="005D0F8E" w:rsidRPr="005D0F8E" w:rsidRDefault="005D0F8E" w:rsidP="00766791">
            <w:pPr>
              <w:jc w:val="both"/>
              <w:rPr>
                <w:rFonts w:ascii="Times New Roman" w:hAnsi="Times New Roman" w:cs="Times New Roman"/>
                <w:sz w:val="28"/>
                <w:szCs w:val="28"/>
                <w:lang w:val="vi-VN"/>
              </w:rPr>
            </w:pPr>
          </w:p>
        </w:tc>
      </w:tr>
      <w:tr w:rsidR="00516129" w:rsidRPr="000A6685" w14:paraId="4ED26DC8" w14:textId="77777777" w:rsidTr="00A63342">
        <w:tc>
          <w:tcPr>
            <w:tcW w:w="1152" w:type="dxa"/>
          </w:tcPr>
          <w:p w14:paraId="070BA92F" w14:textId="7E3274A4" w:rsidR="00516129" w:rsidRPr="00B93166" w:rsidRDefault="00B93166" w:rsidP="00766791">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5</w:t>
            </w:r>
          </w:p>
        </w:tc>
        <w:tc>
          <w:tcPr>
            <w:tcW w:w="13585" w:type="dxa"/>
            <w:gridSpan w:val="4"/>
          </w:tcPr>
          <w:p w14:paraId="32E9CFB7" w14:textId="61DFAB90" w:rsidR="00516129" w:rsidRDefault="00856436" w:rsidP="00766791">
            <w:pPr>
              <w:jc w:val="both"/>
              <w:rPr>
                <w:rFonts w:ascii="Times New Roman" w:hAnsi="Times New Roman" w:cs="Times New Roman"/>
                <w:sz w:val="28"/>
                <w:szCs w:val="28"/>
              </w:rPr>
            </w:pPr>
            <w:r>
              <w:rPr>
                <w:rFonts w:ascii="Times New Roman" w:hAnsi="Times New Roman" w:cs="Times New Roman"/>
                <w:b/>
                <w:iCs/>
                <w:sz w:val="28"/>
                <w:szCs w:val="28"/>
              </w:rPr>
              <w:t xml:space="preserve">Khoản 1 </w:t>
            </w:r>
            <w:r w:rsidR="00516129" w:rsidRPr="001F7154">
              <w:rPr>
                <w:rFonts w:ascii="Times New Roman" w:hAnsi="Times New Roman" w:cs="Times New Roman"/>
                <w:b/>
                <w:iCs/>
                <w:sz w:val="28"/>
                <w:szCs w:val="28"/>
              </w:rPr>
              <w:t>Điều 2</w:t>
            </w:r>
            <w:r>
              <w:rPr>
                <w:rFonts w:ascii="Times New Roman" w:hAnsi="Times New Roman" w:cs="Times New Roman"/>
                <w:b/>
                <w:iCs/>
                <w:sz w:val="28"/>
                <w:szCs w:val="28"/>
              </w:rPr>
              <w:t>:</w:t>
            </w:r>
          </w:p>
        </w:tc>
      </w:tr>
      <w:tr w:rsidR="00516129" w:rsidRPr="000A6685" w14:paraId="79F6A0EC" w14:textId="77777777" w:rsidTr="00F051C1">
        <w:tc>
          <w:tcPr>
            <w:tcW w:w="1152" w:type="dxa"/>
          </w:tcPr>
          <w:p w14:paraId="395E39AC" w14:textId="77777777" w:rsidR="00516129" w:rsidRPr="00516129" w:rsidRDefault="00516129" w:rsidP="00766791">
            <w:pPr>
              <w:ind w:left="717"/>
              <w:jc w:val="center"/>
              <w:rPr>
                <w:rFonts w:ascii="Times New Roman" w:hAnsi="Times New Roman" w:cs="Times New Roman"/>
                <w:b/>
                <w:bCs/>
                <w:sz w:val="28"/>
                <w:szCs w:val="28"/>
              </w:rPr>
            </w:pPr>
          </w:p>
        </w:tc>
        <w:tc>
          <w:tcPr>
            <w:tcW w:w="4749" w:type="dxa"/>
          </w:tcPr>
          <w:p w14:paraId="6ED74057" w14:textId="7FCD8F02" w:rsidR="00516129" w:rsidRPr="00856436" w:rsidRDefault="00856436" w:rsidP="00766791">
            <w:pPr>
              <w:jc w:val="both"/>
              <w:rPr>
                <w:rFonts w:ascii="Times New Roman" w:hAnsi="Times New Roman" w:cs="Times New Roman"/>
                <w:sz w:val="28"/>
                <w:szCs w:val="28"/>
              </w:rPr>
            </w:pPr>
            <w:r w:rsidRPr="00856436">
              <w:rPr>
                <w:rFonts w:ascii="Times New Roman" w:hAnsi="Times New Roman" w:cs="Times New Roman"/>
                <w:sz w:val="28"/>
                <w:szCs w:val="28"/>
              </w:rPr>
              <w:t xml:space="preserve">Đề nghị bổ sung biện pháp khắc phục hậu quả </w:t>
            </w:r>
            <w:r w:rsidRPr="00856436">
              <w:rPr>
                <w:rFonts w:ascii="Times New Roman" w:hAnsi="Times New Roman" w:cs="Times New Roman"/>
                <w:i/>
                <w:iCs/>
                <w:sz w:val="28"/>
                <w:szCs w:val="28"/>
              </w:rPr>
              <w:t>“buộc tiêu hủy thuốc lá</w:t>
            </w:r>
            <w:r w:rsidRPr="00856436">
              <w:rPr>
                <w:rFonts w:ascii="Times New Roman" w:hAnsi="Times New Roman" w:cs="Times New Roman"/>
                <w:i/>
                <w:iCs/>
                <w:sz w:val="28"/>
                <w:szCs w:val="28"/>
              </w:rPr>
              <w:br/>
              <w:t>điện tử, thuốc lá nung nóng đối với hành vi sử dụng thuốc lá điện tử, thuốc lá</w:t>
            </w:r>
            <w:r w:rsidRPr="00856436">
              <w:rPr>
                <w:rFonts w:ascii="Times New Roman" w:hAnsi="Times New Roman" w:cs="Times New Roman"/>
                <w:i/>
                <w:iCs/>
                <w:sz w:val="28"/>
                <w:szCs w:val="28"/>
              </w:rPr>
              <w:br/>
              <w:t xml:space="preserve">nung nóng quy định tại khoản 2” </w:t>
            </w:r>
            <w:r w:rsidRPr="00856436">
              <w:rPr>
                <w:rFonts w:ascii="Times New Roman" w:hAnsi="Times New Roman" w:cs="Times New Roman"/>
                <w:sz w:val="28"/>
                <w:szCs w:val="28"/>
              </w:rPr>
              <w:t>tại khoản 3 Điều 26a dự kiến bổ sung tại khoản</w:t>
            </w:r>
            <w:r>
              <w:rPr>
                <w:rFonts w:ascii="Times New Roman" w:hAnsi="Times New Roman" w:cs="Times New Roman"/>
                <w:sz w:val="28"/>
                <w:szCs w:val="28"/>
              </w:rPr>
              <w:t xml:space="preserve"> </w:t>
            </w:r>
            <w:r w:rsidRPr="00856436">
              <w:rPr>
                <w:rFonts w:ascii="Times New Roman" w:hAnsi="Times New Roman" w:cs="Times New Roman"/>
                <w:sz w:val="28"/>
                <w:szCs w:val="28"/>
              </w:rPr>
              <w:t>1 Điều 2</w:t>
            </w:r>
          </w:p>
        </w:tc>
        <w:tc>
          <w:tcPr>
            <w:tcW w:w="2310" w:type="dxa"/>
          </w:tcPr>
          <w:p w14:paraId="52CC4709" w14:textId="3B56B970" w:rsidR="00516129" w:rsidRDefault="00856436" w:rsidP="00766791">
            <w:pPr>
              <w:jc w:val="both"/>
              <w:rPr>
                <w:rFonts w:ascii="Times New Roman" w:hAnsi="Times New Roman"/>
                <w:sz w:val="28"/>
                <w:szCs w:val="28"/>
              </w:rPr>
            </w:pPr>
            <w:r w:rsidRPr="00046D52">
              <w:rPr>
                <w:rFonts w:ascii="Times New Roman" w:hAnsi="Times New Roman" w:cs="Times New Roman"/>
                <w:sz w:val="28"/>
                <w:szCs w:val="28"/>
              </w:rPr>
              <w:t>Bộ Văn hóa, Thể thao và Du lịch</w:t>
            </w:r>
          </w:p>
        </w:tc>
        <w:tc>
          <w:tcPr>
            <w:tcW w:w="2983" w:type="dxa"/>
          </w:tcPr>
          <w:p w14:paraId="01CE00CF" w14:textId="77777777" w:rsidR="00516129" w:rsidRPr="000A6685" w:rsidRDefault="00516129" w:rsidP="00766791">
            <w:pPr>
              <w:jc w:val="both"/>
              <w:rPr>
                <w:rFonts w:ascii="Times New Roman" w:hAnsi="Times New Roman" w:cs="Times New Roman"/>
                <w:sz w:val="28"/>
                <w:szCs w:val="28"/>
              </w:rPr>
            </w:pPr>
          </w:p>
        </w:tc>
        <w:tc>
          <w:tcPr>
            <w:tcW w:w="3543" w:type="dxa"/>
          </w:tcPr>
          <w:p w14:paraId="70B1BFDF" w14:textId="77777777" w:rsidR="00B93166" w:rsidRPr="00D11656" w:rsidRDefault="00B93166" w:rsidP="00766791">
            <w:pPr>
              <w:jc w:val="both"/>
              <w:rPr>
                <w:rFonts w:ascii="Times New Roman" w:hAnsi="Times New Roman" w:cs="Times New Roman"/>
                <w:b/>
                <w:bCs/>
                <w:i/>
                <w:iCs/>
                <w:sz w:val="28"/>
                <w:szCs w:val="28"/>
              </w:rPr>
            </w:pPr>
            <w:r w:rsidRPr="00D11656">
              <w:rPr>
                <w:rFonts w:ascii="Times New Roman" w:hAnsi="Times New Roman" w:cs="Times New Roman"/>
                <w:b/>
                <w:bCs/>
                <w:i/>
                <w:iCs/>
                <w:sz w:val="28"/>
                <w:szCs w:val="28"/>
              </w:rPr>
              <w:t>Bộ Y tế xin giải trình như sau:</w:t>
            </w:r>
          </w:p>
          <w:p w14:paraId="5701C530" w14:textId="44C28516" w:rsidR="001D429A" w:rsidRPr="001D429A" w:rsidRDefault="001D429A" w:rsidP="00766791">
            <w:pPr>
              <w:jc w:val="both"/>
              <w:rPr>
                <w:rFonts w:ascii="Times New Roman" w:hAnsi="Times New Roman" w:cs="Times New Roman"/>
                <w:sz w:val="28"/>
                <w:szCs w:val="28"/>
              </w:rPr>
            </w:pPr>
            <w:r w:rsidRPr="001D429A">
              <w:rPr>
                <w:rFonts w:ascii="Times New Roman" w:hAnsi="Times New Roman" w:cs="Times New Roman"/>
                <w:sz w:val="28"/>
                <w:szCs w:val="28"/>
              </w:rPr>
              <w:t xml:space="preserve">Việc tiêu hủy thuốc lá điện tử, thuốc lá nung </w:t>
            </w:r>
            <w:r w:rsidR="00584E2B">
              <w:rPr>
                <w:rFonts w:ascii="Times New Roman" w:hAnsi="Times New Roman" w:cs="Times New Roman"/>
                <w:sz w:val="28"/>
                <w:szCs w:val="28"/>
              </w:rPr>
              <w:t>nóng</w:t>
            </w:r>
            <w:r w:rsidR="00D71D56">
              <w:rPr>
                <w:rFonts w:ascii="Times New Roman" w:hAnsi="Times New Roman" w:cs="Times New Roman"/>
                <w:sz w:val="28"/>
                <w:szCs w:val="28"/>
              </w:rPr>
              <w:t xml:space="preserve"> </w:t>
            </w:r>
            <w:r w:rsidRPr="001D429A">
              <w:rPr>
                <w:rFonts w:ascii="Times New Roman" w:hAnsi="Times New Roman" w:cs="Times New Roman"/>
                <w:sz w:val="28"/>
                <w:szCs w:val="28"/>
              </w:rPr>
              <w:t>bao gồm cả hành vi sử dụng và hành vi chứa chấp thuốc lá điện tử, thuốc lá nung</w:t>
            </w:r>
            <w:r w:rsidR="003825CD">
              <w:rPr>
                <w:rFonts w:ascii="Times New Roman" w:hAnsi="Times New Roman" w:cs="Times New Roman"/>
                <w:sz w:val="28"/>
                <w:szCs w:val="28"/>
              </w:rPr>
              <w:t xml:space="preserve">. </w:t>
            </w:r>
            <w:r w:rsidRPr="001D429A">
              <w:rPr>
                <w:rFonts w:ascii="Times New Roman" w:hAnsi="Times New Roman" w:cs="Times New Roman"/>
                <w:sz w:val="28"/>
                <w:szCs w:val="28"/>
              </w:rPr>
              <w:t xml:space="preserve">Do vậy, dự thảo đang quy định chung biện pháp khắc phục hậu quả </w:t>
            </w:r>
            <w:r w:rsidRPr="001D429A">
              <w:rPr>
                <w:rFonts w:ascii="Times New Roman" w:hAnsi="Times New Roman" w:cs="Times New Roman"/>
                <w:sz w:val="28"/>
                <w:szCs w:val="28"/>
              </w:rPr>
              <w:lastRenderedPageBreak/>
              <w:t>cho 2 hành vi và dẫn chiếu đến khoản 1 Điều này.</w:t>
            </w:r>
          </w:p>
        </w:tc>
      </w:tr>
      <w:tr w:rsidR="00D11656" w:rsidRPr="00766791" w14:paraId="4596A158" w14:textId="77777777" w:rsidTr="00F051C1">
        <w:tc>
          <w:tcPr>
            <w:tcW w:w="1152" w:type="dxa"/>
          </w:tcPr>
          <w:p w14:paraId="156DF57A" w14:textId="77777777" w:rsidR="00D11656" w:rsidRPr="00766791" w:rsidRDefault="00D11656" w:rsidP="00766791">
            <w:pPr>
              <w:ind w:left="717"/>
              <w:jc w:val="center"/>
              <w:rPr>
                <w:rFonts w:ascii="Times New Roman" w:hAnsi="Times New Roman" w:cs="Times New Roman"/>
                <w:b/>
                <w:bCs/>
                <w:sz w:val="28"/>
                <w:szCs w:val="28"/>
              </w:rPr>
            </w:pPr>
          </w:p>
        </w:tc>
        <w:tc>
          <w:tcPr>
            <w:tcW w:w="4749" w:type="dxa"/>
          </w:tcPr>
          <w:p w14:paraId="70E2A4BF" w14:textId="13A265FA" w:rsidR="00D11656" w:rsidRPr="00766791" w:rsidRDefault="00D11656" w:rsidP="00766791">
            <w:pPr>
              <w:jc w:val="both"/>
              <w:rPr>
                <w:rFonts w:ascii="Times New Roman" w:hAnsi="Times New Roman" w:cs="Times New Roman"/>
                <w:sz w:val="28"/>
                <w:szCs w:val="28"/>
              </w:rPr>
            </w:pPr>
            <w:r w:rsidRPr="00766791">
              <w:rPr>
                <w:rFonts w:ascii="Times New Roman" w:hAnsi="Times New Roman" w:cs="Times New Roman"/>
                <w:sz w:val="28"/>
                <w:szCs w:val="28"/>
              </w:rPr>
              <w:t>Về việc xử phạt đối với hành vi chứa chấp người khác sử dụng thuốc lá điện tử, thuốc lá nung nóng tại địa điểm thuộc quyền chiếm hữu của mình hoặc do mình quản lý Nghị quyết số 173/2024/QH15 không quy định cụ thể việc cấm chứa chấp người khác sử dụng thuốc lá điện tử, thuốc lá nung nóng, do đó, đề nghị cơ quan chủ trì cân nhắc việc quy định xử phạt đối với hành vi này, lý do như sau:</w:t>
            </w:r>
          </w:p>
          <w:p w14:paraId="41D72DBF" w14:textId="77777777" w:rsidR="00D11656" w:rsidRPr="00766791" w:rsidRDefault="00D11656" w:rsidP="00766791">
            <w:pPr>
              <w:jc w:val="both"/>
              <w:rPr>
                <w:rFonts w:ascii="Times New Roman" w:hAnsi="Times New Roman" w:cs="Times New Roman"/>
                <w:sz w:val="28"/>
                <w:szCs w:val="28"/>
              </w:rPr>
            </w:pPr>
            <w:r w:rsidRPr="00766791">
              <w:rPr>
                <w:rFonts w:ascii="Times New Roman" w:hAnsi="Times New Roman" w:cs="Times New Roman"/>
                <w:sz w:val="28"/>
                <w:szCs w:val="28"/>
              </w:rPr>
              <w:t xml:space="preserve"> - Cụm từ “chứa chấp người khác sử dụng” không phải là một thuật ngữ pháp lý phổ biến trong pháp luật hành chính hiện hành, mà thường xuất hiện trong pháp luật hình sự (ví dụ như tội chứa chấp tài sản do phạm tội mà có, chứa chấp việc sử dụng trái phép chất ma túy...). </w:t>
            </w:r>
          </w:p>
          <w:p w14:paraId="7702C3B0" w14:textId="1BB360D9" w:rsidR="00D11656" w:rsidRPr="00766791" w:rsidRDefault="00D11656" w:rsidP="00766791">
            <w:pPr>
              <w:jc w:val="both"/>
              <w:rPr>
                <w:rFonts w:ascii="Times New Roman" w:hAnsi="Times New Roman" w:cs="Times New Roman"/>
                <w:sz w:val="28"/>
                <w:szCs w:val="28"/>
              </w:rPr>
            </w:pPr>
            <w:r w:rsidRPr="00766791">
              <w:rPr>
                <w:rFonts w:ascii="Times New Roman" w:hAnsi="Times New Roman" w:cs="Times New Roman"/>
                <w:sz w:val="28"/>
                <w:szCs w:val="28"/>
              </w:rPr>
              <w:t xml:space="preserve">- Cụm từ “địa điểm thuộc quyền chiếm hữu của mình hoặc do mình quản lý” có thể hiểu rất rộng: từ nhà riêng, phòng trọ, văn phòng, quán cà phê, cửa đến cả khu vực công cộng do cá nhân/tổ chức quản lý, thậm chí bao gồm cả trụ sở cơ quan nhà nước. Nếu không quy định giới hạn cụ thể, rất khó để xác định hành vi vô ý do không phân biệt giữa người cố tình </w:t>
            </w:r>
            <w:r w:rsidRPr="00766791">
              <w:rPr>
                <w:rFonts w:ascii="Times New Roman" w:hAnsi="Times New Roman" w:cs="Times New Roman"/>
                <w:sz w:val="28"/>
                <w:szCs w:val="28"/>
              </w:rPr>
              <w:lastRenderedPageBreak/>
              <w:t>dung túng với người không biết hoặc không có điều kiện kiểm soát (ví dụ: người cho thuê phòng trọ không biết khách thuê hút thuốc lá điện tử trong phòng kín, dẫn đến bị phạt nặng nếu không “giám sát triệt để” khách</w:t>
            </w:r>
            <w:r w:rsidR="00D77AA7" w:rsidRPr="00766791">
              <w:rPr>
                <w:rFonts w:ascii="Times New Roman" w:hAnsi="Times New Roman" w:cs="Times New Roman"/>
                <w:sz w:val="28"/>
                <w:szCs w:val="28"/>
                <w:lang w:val="vi-VN"/>
              </w:rPr>
              <w:t xml:space="preserve"> </w:t>
            </w:r>
            <w:r w:rsidRPr="00766791">
              <w:rPr>
                <w:rFonts w:ascii="Times New Roman" w:hAnsi="Times New Roman" w:cs="Times New Roman"/>
                <w:sz w:val="28"/>
                <w:szCs w:val="28"/>
              </w:rPr>
              <w:t xml:space="preserve">hàng/người thuê). Đồng thời, việc xác định người quản lý “chứa chấp” là khó khả thi trong thực tiễn. Để xử phạt được hành vi này, cơ quan chức năng sẽ phải chứng minh được mối quan hệ quản lý và mức độ kiểm soát thực tế, điều thường không khả thi nếu không có camera, nhân chứng hoặc bằng chứng rõ ràng, dễ dẫn đến khiếu nại, khiếu kiện, phản ứng xã hội tiêu cực. </w:t>
            </w:r>
          </w:p>
          <w:p w14:paraId="366F099C" w14:textId="401A25D5" w:rsidR="00D11656" w:rsidRPr="00766791" w:rsidRDefault="00D11656" w:rsidP="00766791">
            <w:pPr>
              <w:jc w:val="both"/>
              <w:rPr>
                <w:rFonts w:ascii="Times New Roman" w:hAnsi="Times New Roman" w:cs="Times New Roman"/>
                <w:sz w:val="28"/>
                <w:szCs w:val="28"/>
              </w:rPr>
            </w:pPr>
            <w:r w:rsidRPr="00766791">
              <w:rPr>
                <w:rFonts w:ascii="Times New Roman" w:hAnsi="Times New Roman" w:cs="Times New Roman"/>
                <w:sz w:val="28"/>
                <w:szCs w:val="28"/>
              </w:rPr>
              <w:t xml:space="preserve">- Theo giải trình của Bộ Y tế, nội dung này Bộ Y tế tham khảo quy định tội chứa chấp việc sử dụng trái phép chất ma túy tại Thông tư liên tịch số 17/2007/TTLT-BCA-VKSNDTC-TANDTC-BTP ngày 24 tháng 12 năm 2007 của Bộ Công an, Viện Kiểm sát nhân dân tối cao, Tòa án nhân dân tối cao và Bộ Tư pháp về hướng dẫn áp dụng một số quy định tại chương XVIII “các tội phạm về ma túy” của Bộ luật Hình sự năm 1999. Tuy nhiên, đây là các sản phẩm hoàn toàn khác biệt, thuốc lá không phải là ma túy. </w:t>
            </w:r>
            <w:r w:rsidRPr="00766791">
              <w:rPr>
                <w:rFonts w:ascii="Times New Roman" w:hAnsi="Times New Roman" w:cs="Times New Roman"/>
                <w:sz w:val="28"/>
                <w:szCs w:val="28"/>
              </w:rPr>
              <w:lastRenderedPageBreak/>
              <w:t>Vì vậy, đề nghị Bộ Y tế rà soát, cân nhắc báo cáo Thủ tướng Chính phủ xem xét, quyết định.</w:t>
            </w:r>
          </w:p>
        </w:tc>
        <w:tc>
          <w:tcPr>
            <w:tcW w:w="2310" w:type="dxa"/>
          </w:tcPr>
          <w:p w14:paraId="5CD079AA" w14:textId="43E38738" w:rsidR="00D11656" w:rsidRPr="00766791" w:rsidRDefault="00D11656" w:rsidP="00766791">
            <w:pPr>
              <w:jc w:val="both"/>
              <w:rPr>
                <w:rFonts w:ascii="Times New Roman" w:hAnsi="Times New Roman" w:cs="Times New Roman"/>
                <w:sz w:val="28"/>
                <w:szCs w:val="28"/>
                <w:lang w:val="vi-VN"/>
              </w:rPr>
            </w:pPr>
            <w:r w:rsidRPr="00766791">
              <w:rPr>
                <w:rFonts w:ascii="Times New Roman" w:hAnsi="Times New Roman" w:cs="Times New Roman"/>
                <w:sz w:val="28"/>
                <w:szCs w:val="28"/>
              </w:rPr>
              <w:lastRenderedPageBreak/>
              <w:t>Bộ</w:t>
            </w:r>
            <w:r w:rsidRPr="00766791">
              <w:rPr>
                <w:rFonts w:ascii="Times New Roman" w:hAnsi="Times New Roman" w:cs="Times New Roman"/>
                <w:sz w:val="28"/>
                <w:szCs w:val="28"/>
                <w:lang w:val="vi-VN"/>
              </w:rPr>
              <w:t xml:space="preserve"> Công thương</w:t>
            </w:r>
          </w:p>
        </w:tc>
        <w:tc>
          <w:tcPr>
            <w:tcW w:w="2983" w:type="dxa"/>
          </w:tcPr>
          <w:p w14:paraId="644B6AFD" w14:textId="77777777" w:rsidR="00766791" w:rsidRDefault="00D77AA7" w:rsidP="00766791">
            <w:pPr>
              <w:jc w:val="both"/>
              <w:rPr>
                <w:rFonts w:ascii="Times New Roman" w:hAnsi="Times New Roman" w:cs="Times New Roman"/>
                <w:b/>
                <w:bCs/>
                <w:sz w:val="28"/>
                <w:szCs w:val="28"/>
              </w:rPr>
            </w:pPr>
            <w:r w:rsidRPr="00766791">
              <w:rPr>
                <w:rFonts w:ascii="Times New Roman" w:hAnsi="Times New Roman" w:cs="Times New Roman"/>
                <w:b/>
                <w:bCs/>
                <w:sz w:val="28"/>
                <w:szCs w:val="28"/>
                <w:lang w:val="vi-VN"/>
              </w:rPr>
              <w:t>Tiếp thu</w:t>
            </w:r>
          </w:p>
          <w:p w14:paraId="2EE1CD18" w14:textId="1C542CE7" w:rsidR="00766791" w:rsidRPr="00766791" w:rsidRDefault="00766791" w:rsidP="00766791">
            <w:pPr>
              <w:jc w:val="both"/>
              <w:rPr>
                <w:rFonts w:ascii="Times New Roman" w:hAnsi="Times New Roman" w:cs="Times New Roman"/>
                <w:color w:val="000000"/>
                <w:sz w:val="28"/>
                <w:szCs w:val="28"/>
                <w:shd w:val="clear" w:color="auto" w:fill="FFFFFF"/>
              </w:rPr>
            </w:pPr>
            <w:r w:rsidRPr="00766791">
              <w:rPr>
                <w:rFonts w:ascii="Times New Roman" w:hAnsi="Times New Roman" w:cs="Times New Roman"/>
                <w:sz w:val="28"/>
                <w:szCs w:val="28"/>
                <w:lang w:val="vi-VN"/>
              </w:rPr>
              <w:t xml:space="preserve">Nghị quyết số 173/2024/QH15 </w:t>
            </w:r>
            <w:r w:rsidRPr="00766791">
              <w:rPr>
                <w:rFonts w:ascii="Times New Roman" w:hAnsi="Times New Roman" w:cs="Times New Roman"/>
                <w:sz w:val="28"/>
                <w:szCs w:val="28"/>
              </w:rPr>
              <w:t>quy định “</w:t>
            </w:r>
            <w:r w:rsidRPr="00766791">
              <w:rPr>
                <w:rFonts w:ascii="Times New Roman" w:hAnsi="Times New Roman" w:cs="Times New Roman"/>
                <w:i/>
                <w:color w:val="000000"/>
                <w:sz w:val="28"/>
                <w:szCs w:val="28"/>
                <w:shd w:val="clear" w:color="auto" w:fill="FFFFFF"/>
              </w:rPr>
              <w:t xml:space="preserve">Quốc hội thống nhất cấm sản xuất, kinh doanh, nhập khẩu, </w:t>
            </w:r>
            <w:r w:rsidRPr="00766791">
              <w:rPr>
                <w:rFonts w:ascii="Times New Roman" w:hAnsi="Times New Roman" w:cs="Times New Roman"/>
                <w:b/>
                <w:i/>
                <w:color w:val="000000"/>
                <w:sz w:val="28"/>
                <w:szCs w:val="28"/>
                <w:shd w:val="clear" w:color="auto" w:fill="FFFFFF"/>
              </w:rPr>
              <w:t>chứa chấp</w:t>
            </w:r>
            <w:r w:rsidRPr="00766791">
              <w:rPr>
                <w:rFonts w:ascii="Times New Roman" w:hAnsi="Times New Roman" w:cs="Times New Roman"/>
                <w:i/>
                <w:color w:val="000000"/>
                <w:sz w:val="28"/>
                <w:szCs w:val="28"/>
                <w:shd w:val="clear" w:color="auto" w:fill="FFFFFF"/>
              </w:rPr>
              <w:t>, vận chuyển, sử dụng thuốc lá điện tử, thuốc lá nung nóng, các loại khí, chất gây nghiện, gây tác hại cho sức khỏe con người từ năm 2025</w:t>
            </w:r>
            <w:r w:rsidRPr="00766791">
              <w:rPr>
                <w:rFonts w:ascii="Times New Roman" w:hAnsi="Times New Roman" w:cs="Times New Roman"/>
                <w:color w:val="000000"/>
                <w:sz w:val="28"/>
                <w:szCs w:val="28"/>
                <w:shd w:val="clear" w:color="auto" w:fill="FFFFFF"/>
              </w:rPr>
              <w:t>”. Như vậy, thuốc lá điện tử, thuốc lá nung nóng là mặt hàng Nhà nước cấm toàn diện, trong đó có hành vi cấm là “chứa chấp” các sản phẩm này.</w:t>
            </w:r>
          </w:p>
          <w:p w14:paraId="2785E916" w14:textId="77777777" w:rsidR="00766791" w:rsidRPr="00766791" w:rsidRDefault="00766791" w:rsidP="00766791">
            <w:pPr>
              <w:jc w:val="both"/>
              <w:rPr>
                <w:rFonts w:ascii="Times New Roman" w:hAnsi="Times New Roman" w:cs="Times New Roman"/>
                <w:sz w:val="28"/>
                <w:szCs w:val="28"/>
              </w:rPr>
            </w:pPr>
            <w:r w:rsidRPr="00766791">
              <w:rPr>
                <w:rFonts w:ascii="Times New Roman" w:hAnsi="Times New Roman" w:cs="Times New Roman"/>
                <w:sz w:val="28"/>
                <w:szCs w:val="28"/>
                <w:lang w:val="vi-VN"/>
              </w:rPr>
              <w:t>- </w:t>
            </w:r>
            <w:r w:rsidRPr="00766791">
              <w:rPr>
                <w:rFonts w:ascii="Times New Roman" w:hAnsi="Times New Roman" w:cs="Times New Roman"/>
                <w:sz w:val="28"/>
                <w:szCs w:val="28"/>
              </w:rPr>
              <w:t xml:space="preserve">Hành vi “chứa chấp người khác sử dụng thuốc lá điện tử, thuốc lá nung nóng” hoặc “chứa chấp hàng cấm là thuốc lá điện tử, thuốc lá nung nóng” được xác định là hành vi vi phạm pháp </w:t>
            </w:r>
            <w:r w:rsidRPr="00766791">
              <w:rPr>
                <w:rFonts w:ascii="Times New Roman" w:hAnsi="Times New Roman" w:cs="Times New Roman"/>
                <w:sz w:val="28"/>
                <w:szCs w:val="28"/>
              </w:rPr>
              <w:lastRenderedPageBreak/>
              <w:t xml:space="preserve">luật theo </w:t>
            </w:r>
            <w:r w:rsidRPr="00766791">
              <w:rPr>
                <w:rFonts w:ascii="Times New Roman" w:hAnsi="Times New Roman" w:cs="Times New Roman"/>
                <w:sz w:val="28"/>
                <w:szCs w:val="28"/>
                <w:lang w:val="vi-VN"/>
              </w:rPr>
              <w:t>Nghị quyết số 173/2024/QH15</w:t>
            </w:r>
            <w:r w:rsidRPr="00766791">
              <w:rPr>
                <w:rFonts w:ascii="Times New Roman" w:hAnsi="Times New Roman" w:cs="Times New Roman"/>
                <w:sz w:val="28"/>
                <w:szCs w:val="28"/>
              </w:rPr>
              <w:t>. Do vậy, tuỳ theo tính chất, mức độ nguy hiểm của hành vi mà có thể bị xử lý hành chính hoặc xử lý hình sự. Hiện nay với tính chất và mức độ nguy hiểm của hành vi “chứa chấp người khác sử dụng thuốc lá điện tử, thuốc lá nung nóng” đang được xác định là mức độ nhẹ, do sản phẩm thuốc lá điện tử, thuốc lá nung nóng không phải là ma tuý. Vì vậy, Bộ Y tế đề xuất chỉ xử lý hành chính hành vi vi phạm trên mà chưa đề xuất xử lý hình sự.</w:t>
            </w:r>
          </w:p>
          <w:p w14:paraId="574BC2E3" w14:textId="77777777" w:rsidR="00766791" w:rsidRPr="00766791" w:rsidRDefault="00766791" w:rsidP="00766791">
            <w:pPr>
              <w:jc w:val="both"/>
              <w:rPr>
                <w:rFonts w:ascii="Times New Roman" w:hAnsi="Times New Roman" w:cs="Times New Roman"/>
                <w:b/>
                <w:iCs/>
                <w:sz w:val="28"/>
                <w:szCs w:val="28"/>
              </w:rPr>
            </w:pPr>
            <w:r w:rsidRPr="00766791">
              <w:rPr>
                <w:rFonts w:ascii="Times New Roman" w:hAnsi="Times New Roman" w:cs="Times New Roman"/>
                <w:iCs/>
                <w:sz w:val="28"/>
                <w:szCs w:val="28"/>
              </w:rPr>
              <w:t xml:space="preserve">- Để xử phạt hành chính hay xử lý hình sự hành vi “chứa chấp” thuốc lá điện tử, thuốc lá nung nóng hoặc ma tuý, cơ quan chức năng sẽ phải sử dụng nghiệp vụ, chứng minh được hành </w:t>
            </w:r>
            <w:r w:rsidRPr="00766791">
              <w:rPr>
                <w:rFonts w:ascii="Times New Roman" w:hAnsi="Times New Roman" w:cs="Times New Roman"/>
                <w:iCs/>
                <w:sz w:val="28"/>
                <w:szCs w:val="28"/>
              </w:rPr>
              <w:lastRenderedPageBreak/>
              <w:t xml:space="preserve">vi vi phạm trên thực tế và các tình tiết tăng nặng, giảm nhẹ để áp dụng chế tài xử lý. Đây là nhiệm vụ của các cơ quan chức năng. Một hành vi vi phạm pháp luật không thể lý giải là khó xử lý mà không có chế tài, điều đó sẽ ảnh hưởng đến tính nghiêm minh của pháp luật. Hành vi “chứa chất sử dụng trái phép chất ma tuý”, “chứa mại dâm”, “chứa chấp đánh bạc” bằng nghiệp vụ cơ quan chức năng vẫn xử lý được thì không có lý do gì cùng hành vi “chứa chấp”, chỉ khác về mặt hàng cơ quan chức năng khó khăn trong phát hiện, xử lý hoặc dẫn đến khiếu nại, khiếu kiện, phản ứng xã hội tiêu cực. Đặc biệt trong bối cảnh cả nước đang thực hiện đổi mới mạnh mẽ về </w:t>
            </w:r>
            <w:r w:rsidRPr="00766791">
              <w:rPr>
                <w:rFonts w:ascii="Times New Roman" w:hAnsi="Times New Roman" w:cs="Times New Roman"/>
                <w:iCs/>
                <w:sz w:val="28"/>
                <w:szCs w:val="28"/>
              </w:rPr>
              <w:lastRenderedPageBreak/>
              <w:t>công tác xây dựng và thi hành pháp luật nhằm đáp ứng yêu cầu phát triển đất nước trong kỷ nguyên mới.</w:t>
            </w:r>
          </w:p>
          <w:p w14:paraId="10806CC3" w14:textId="77777777" w:rsidR="00766791" w:rsidRPr="00766791" w:rsidRDefault="00766791" w:rsidP="00766791">
            <w:pPr>
              <w:jc w:val="both"/>
              <w:rPr>
                <w:rFonts w:ascii="Times New Roman" w:hAnsi="Times New Roman" w:cs="Times New Roman"/>
                <w:bCs/>
                <w:iCs/>
                <w:sz w:val="28"/>
                <w:szCs w:val="28"/>
              </w:rPr>
            </w:pPr>
            <w:r w:rsidRPr="00766791">
              <w:rPr>
                <w:rFonts w:ascii="Times New Roman" w:hAnsi="Times New Roman" w:cs="Times New Roman"/>
                <w:bCs/>
                <w:iCs/>
                <w:sz w:val="28"/>
                <w:szCs w:val="28"/>
              </w:rPr>
              <w:t xml:space="preserve">- Tuy nhiên tiếp thu ý kiến của Bộ Công thương, </w:t>
            </w:r>
            <w:r w:rsidRPr="00766791">
              <w:rPr>
                <w:rFonts w:ascii="Times New Roman" w:hAnsi="Times New Roman" w:cs="Times New Roman"/>
                <w:sz w:val="28"/>
                <w:szCs w:val="28"/>
                <w:lang w:val="vi-VN"/>
              </w:rPr>
              <w:t>Bộ Y tế quy định hành vi “chứa chấp” tại dự thảo Nghị định</w:t>
            </w:r>
            <w:r w:rsidRPr="00766791">
              <w:rPr>
                <w:rFonts w:ascii="Times New Roman" w:hAnsi="Times New Roman" w:cs="Times New Roman"/>
                <w:sz w:val="28"/>
                <w:szCs w:val="28"/>
              </w:rPr>
              <w:t xml:space="preserve"> căn cứ theo đúng quy định </w:t>
            </w:r>
            <w:r w:rsidRPr="00766791">
              <w:rPr>
                <w:rFonts w:ascii="Times New Roman" w:hAnsi="Times New Roman" w:cs="Times New Roman"/>
                <w:sz w:val="28"/>
                <w:szCs w:val="28"/>
                <w:lang w:val="vi-VN"/>
              </w:rPr>
              <w:t>Nghị quyết số 173/2024/QH15</w:t>
            </w:r>
            <w:r w:rsidRPr="00766791">
              <w:rPr>
                <w:rFonts w:ascii="Times New Roman" w:hAnsi="Times New Roman" w:cs="Times New Roman"/>
                <w:bCs/>
                <w:iCs/>
                <w:sz w:val="28"/>
                <w:szCs w:val="28"/>
              </w:rPr>
              <w:t xml:space="preserve">, </w:t>
            </w:r>
            <w:r w:rsidRPr="00766791">
              <w:rPr>
                <w:rFonts w:ascii="Times New Roman" w:hAnsi="Times New Roman" w:cs="Times New Roman"/>
                <w:sz w:val="28"/>
                <w:szCs w:val="28"/>
                <w:lang w:val="vi-VN"/>
              </w:rPr>
              <w:t>Bộ Y tế không quy định cụ thể hành vi này để tránh sự hiểu nhầm và các cách hiểu khác nhau</w:t>
            </w:r>
            <w:r w:rsidRPr="00766791">
              <w:rPr>
                <w:rFonts w:ascii="Times New Roman" w:hAnsi="Times New Roman" w:cs="Times New Roman"/>
                <w:sz w:val="28"/>
                <w:szCs w:val="28"/>
              </w:rPr>
              <w:t xml:space="preserve">. Đồng thời, liên quan đến cụm từ </w:t>
            </w:r>
            <w:r w:rsidRPr="00766791">
              <w:rPr>
                <w:rFonts w:ascii="Times New Roman" w:hAnsi="Times New Roman" w:cs="Times New Roman"/>
                <w:i/>
                <w:iCs/>
                <w:sz w:val="28"/>
                <w:szCs w:val="28"/>
              </w:rPr>
              <w:t>“</w:t>
            </w:r>
            <w:r w:rsidRPr="00766791">
              <w:rPr>
                <w:rFonts w:ascii="Times New Roman" w:hAnsi="Times New Roman" w:cs="Times New Roman"/>
                <w:i/>
                <w:iCs/>
                <w:sz w:val="28"/>
                <w:szCs w:val="28"/>
                <w:lang w:val="vi-VN"/>
              </w:rPr>
              <w:t>địa điểm thuộc q</w:t>
            </w:r>
            <w:r w:rsidRPr="00766791">
              <w:rPr>
                <w:rFonts w:ascii="Times New Roman" w:hAnsi="Times New Roman" w:cs="Times New Roman"/>
                <w:i/>
                <w:iCs/>
                <w:sz w:val="28"/>
                <w:szCs w:val="28"/>
              </w:rPr>
              <w:t>uyền</w:t>
            </w:r>
            <w:r w:rsidRPr="00766791">
              <w:rPr>
                <w:rFonts w:ascii="Times New Roman" w:hAnsi="Times New Roman" w:cs="Times New Roman"/>
                <w:i/>
                <w:iCs/>
                <w:sz w:val="28"/>
                <w:szCs w:val="28"/>
                <w:lang w:val="vi-VN"/>
              </w:rPr>
              <w:t xml:space="preserve"> chiếm hữu của mình hoặc do mình quản </w:t>
            </w:r>
            <w:r w:rsidRPr="00766791">
              <w:rPr>
                <w:rFonts w:ascii="Times New Roman" w:hAnsi="Times New Roman" w:cs="Times New Roman"/>
                <w:i/>
                <w:iCs/>
                <w:sz w:val="28"/>
                <w:szCs w:val="28"/>
              </w:rPr>
              <w:t xml:space="preserve">lý”, </w:t>
            </w:r>
            <w:r w:rsidRPr="00766791">
              <w:rPr>
                <w:rFonts w:ascii="Times New Roman" w:hAnsi="Times New Roman" w:cs="Times New Roman"/>
                <w:sz w:val="28"/>
                <w:szCs w:val="28"/>
              </w:rPr>
              <w:t xml:space="preserve">Bộ Y tế đã tiếp thu ý kiến của Bộ Tư pháp và sửa lại thành </w:t>
            </w:r>
            <w:r w:rsidRPr="00766791">
              <w:rPr>
                <w:rFonts w:ascii="Times New Roman" w:hAnsi="Times New Roman" w:cs="Times New Roman"/>
                <w:i/>
                <w:iCs/>
                <w:sz w:val="28"/>
                <w:szCs w:val="28"/>
              </w:rPr>
              <w:t>“</w:t>
            </w:r>
            <w:r w:rsidRPr="00766791">
              <w:rPr>
                <w:rFonts w:ascii="Times New Roman" w:hAnsi="Times New Roman" w:cs="Times New Roman"/>
                <w:i/>
                <w:iCs/>
                <w:spacing w:val="-2"/>
                <w:sz w:val="28"/>
                <w:szCs w:val="28"/>
              </w:rPr>
              <w:t xml:space="preserve">địa điểm thuộc quyền sở hữu hoặc quản lý của mình.”, </w:t>
            </w:r>
            <w:r w:rsidRPr="00766791">
              <w:rPr>
                <w:rFonts w:ascii="Times New Roman" w:hAnsi="Times New Roman" w:cs="Times New Roman"/>
                <w:sz w:val="28"/>
                <w:szCs w:val="28"/>
              </w:rPr>
              <w:t>cụ thể như sau:</w:t>
            </w:r>
          </w:p>
          <w:p w14:paraId="29D936B4" w14:textId="77777777" w:rsidR="00766791" w:rsidRPr="00766791" w:rsidRDefault="00766791" w:rsidP="00766791">
            <w:pPr>
              <w:jc w:val="both"/>
              <w:rPr>
                <w:rFonts w:ascii="Times New Roman" w:hAnsi="Times New Roman" w:cs="Times New Roman"/>
                <w:i/>
                <w:iCs/>
                <w:sz w:val="28"/>
                <w:szCs w:val="28"/>
              </w:rPr>
            </w:pPr>
            <w:r w:rsidRPr="00766791">
              <w:rPr>
                <w:rFonts w:ascii="Times New Roman" w:hAnsi="Times New Roman" w:cs="Times New Roman"/>
                <w:i/>
                <w:iCs/>
                <w:sz w:val="28"/>
                <w:szCs w:val="28"/>
              </w:rPr>
              <w:t>“</w:t>
            </w:r>
            <w:r w:rsidRPr="00766791">
              <w:rPr>
                <w:rFonts w:ascii="Times New Roman" w:hAnsi="Times New Roman" w:cs="Times New Roman"/>
                <w:b/>
                <w:bCs/>
                <w:i/>
                <w:iCs/>
                <w:sz w:val="28"/>
                <w:szCs w:val="28"/>
              </w:rPr>
              <w:t xml:space="preserve">Điều 26a. Vi phạm quy định sử dụng, chứa </w:t>
            </w:r>
            <w:r w:rsidRPr="00766791">
              <w:rPr>
                <w:rFonts w:ascii="Times New Roman" w:hAnsi="Times New Roman" w:cs="Times New Roman"/>
                <w:b/>
                <w:bCs/>
                <w:i/>
                <w:iCs/>
                <w:sz w:val="28"/>
                <w:szCs w:val="28"/>
              </w:rPr>
              <w:lastRenderedPageBreak/>
              <w:t>chấp thuốc lá điện tử, thuốc lá nung nóng</w:t>
            </w:r>
          </w:p>
          <w:p w14:paraId="0D146445" w14:textId="77777777" w:rsidR="00766791" w:rsidRPr="00766791" w:rsidRDefault="00766791" w:rsidP="00766791">
            <w:pPr>
              <w:jc w:val="both"/>
              <w:rPr>
                <w:rFonts w:ascii="Times New Roman" w:hAnsi="Times New Roman" w:cs="Times New Roman"/>
                <w:i/>
                <w:iCs/>
                <w:sz w:val="28"/>
                <w:szCs w:val="28"/>
              </w:rPr>
            </w:pPr>
            <w:r w:rsidRPr="00766791">
              <w:rPr>
                <w:rFonts w:ascii="Times New Roman" w:hAnsi="Times New Roman" w:cs="Times New Roman"/>
                <w:i/>
                <w:iCs/>
                <w:sz w:val="28"/>
                <w:szCs w:val="28"/>
              </w:rPr>
              <w:t>1. Phạt tiền từ 3.000.000 đồng đến 5.000.000 đồng đối với hành vi sử dụng thuốc lá điện tử, thuốc lá nung nóng.</w:t>
            </w:r>
          </w:p>
          <w:p w14:paraId="62576C7A" w14:textId="77777777" w:rsidR="00766791" w:rsidRPr="00766791" w:rsidRDefault="00766791" w:rsidP="00766791">
            <w:pPr>
              <w:jc w:val="both"/>
              <w:rPr>
                <w:rFonts w:ascii="Times New Roman" w:hAnsi="Times New Roman" w:cs="Times New Roman"/>
                <w:i/>
                <w:iCs/>
                <w:spacing w:val="-2"/>
                <w:sz w:val="28"/>
                <w:szCs w:val="28"/>
              </w:rPr>
            </w:pPr>
            <w:r w:rsidRPr="00766791">
              <w:rPr>
                <w:rFonts w:ascii="Times New Roman" w:hAnsi="Times New Roman" w:cs="Times New Roman"/>
                <w:i/>
                <w:iCs/>
                <w:spacing w:val="-2"/>
                <w:sz w:val="28"/>
                <w:szCs w:val="28"/>
              </w:rPr>
              <w:t>2. Phạt tiền từ 5.000.000 đồng đến 10.000.000 đồng đối với hành vi chứa chấp người khác sử dụng thuốc lá điện tử, thuốc lá nung nóng tại địa điểm thuộc quyền sở hữu hoặc quản lý của mình.</w:t>
            </w:r>
          </w:p>
          <w:p w14:paraId="4EE9741D" w14:textId="77777777" w:rsidR="00766791" w:rsidRPr="00766791" w:rsidRDefault="00766791" w:rsidP="00766791">
            <w:pPr>
              <w:jc w:val="both"/>
              <w:rPr>
                <w:rFonts w:ascii="Times New Roman" w:hAnsi="Times New Roman" w:cs="Times New Roman"/>
                <w:i/>
                <w:iCs/>
                <w:spacing w:val="-2"/>
                <w:sz w:val="28"/>
                <w:szCs w:val="28"/>
              </w:rPr>
            </w:pPr>
            <w:r w:rsidRPr="00766791">
              <w:rPr>
                <w:rFonts w:ascii="Times New Roman" w:hAnsi="Times New Roman" w:cs="Times New Roman"/>
                <w:i/>
                <w:iCs/>
                <w:spacing w:val="-2"/>
                <w:sz w:val="28"/>
                <w:szCs w:val="28"/>
              </w:rPr>
              <w:t xml:space="preserve">3. Biện pháp khắc phục hậu quả: </w:t>
            </w:r>
          </w:p>
          <w:p w14:paraId="44D86059" w14:textId="5255E24A" w:rsidR="00D11656" w:rsidRPr="00766791" w:rsidRDefault="00766791" w:rsidP="00766791">
            <w:pPr>
              <w:jc w:val="both"/>
              <w:rPr>
                <w:rFonts w:ascii="Times New Roman" w:hAnsi="Times New Roman" w:cs="Times New Roman"/>
                <w:i/>
                <w:spacing w:val="-2"/>
                <w:sz w:val="28"/>
                <w:szCs w:val="28"/>
              </w:rPr>
            </w:pPr>
            <w:r w:rsidRPr="00766791">
              <w:rPr>
                <w:rFonts w:ascii="Times New Roman" w:hAnsi="Times New Roman" w:cs="Times New Roman"/>
                <w:i/>
                <w:iCs/>
                <w:spacing w:val="-2"/>
                <w:sz w:val="28"/>
                <w:szCs w:val="28"/>
              </w:rPr>
              <w:t>Buộc tiêu hủy thuốc lá điện tử, thuốc lá nung nóng đối với hành vi quy định tại khoản 1 Điều này.”.</w:t>
            </w:r>
          </w:p>
        </w:tc>
        <w:tc>
          <w:tcPr>
            <w:tcW w:w="3543" w:type="dxa"/>
          </w:tcPr>
          <w:p w14:paraId="3BF51E42" w14:textId="77777777" w:rsidR="00D11656" w:rsidRPr="00766791" w:rsidRDefault="00D11656" w:rsidP="00766791">
            <w:pPr>
              <w:jc w:val="both"/>
              <w:rPr>
                <w:rFonts w:ascii="Times New Roman" w:hAnsi="Times New Roman" w:cs="Times New Roman"/>
                <w:b/>
                <w:bCs/>
                <w:sz w:val="28"/>
                <w:szCs w:val="28"/>
              </w:rPr>
            </w:pPr>
          </w:p>
        </w:tc>
      </w:tr>
      <w:tr w:rsidR="00856436" w:rsidRPr="000A6685" w14:paraId="1D12EA8A" w14:textId="77777777" w:rsidTr="00F051C1">
        <w:tc>
          <w:tcPr>
            <w:tcW w:w="1152" w:type="dxa"/>
          </w:tcPr>
          <w:p w14:paraId="5576211F" w14:textId="77777777" w:rsidR="00856436" w:rsidRPr="00516129" w:rsidRDefault="00856436" w:rsidP="00766791">
            <w:pPr>
              <w:ind w:left="717"/>
              <w:jc w:val="center"/>
              <w:rPr>
                <w:rFonts w:ascii="Times New Roman" w:hAnsi="Times New Roman" w:cs="Times New Roman"/>
                <w:b/>
                <w:bCs/>
                <w:sz w:val="28"/>
                <w:szCs w:val="28"/>
              </w:rPr>
            </w:pPr>
          </w:p>
        </w:tc>
        <w:tc>
          <w:tcPr>
            <w:tcW w:w="4749" w:type="dxa"/>
          </w:tcPr>
          <w:p w14:paraId="2FE19534" w14:textId="15643454" w:rsidR="00856436" w:rsidRPr="00F0579C" w:rsidRDefault="005D0F8E" w:rsidP="00766791">
            <w:pPr>
              <w:jc w:val="both"/>
              <w:rPr>
                <w:rFonts w:ascii="Times New Roman" w:hAnsi="Times New Roman" w:cs="Times New Roman"/>
                <w:b/>
                <w:bCs/>
                <w:sz w:val="28"/>
                <w:szCs w:val="28"/>
              </w:rPr>
            </w:pPr>
            <w:r w:rsidRPr="005D0F8E">
              <w:rPr>
                <w:rFonts w:ascii="Times New Roman" w:hAnsi="Times New Roman" w:cs="Times New Roman"/>
                <w:sz w:val="28"/>
                <w:szCs w:val="28"/>
              </w:rPr>
              <w:t>Dự thảo Nghị định đang dự kiến quy định hành vi chứa chấp người khác</w:t>
            </w:r>
            <w:r>
              <w:rPr>
                <w:rFonts w:ascii="Times New Roman" w:hAnsi="Times New Roman" w:cs="Times New Roman"/>
                <w:sz w:val="28"/>
                <w:szCs w:val="28"/>
                <w:lang w:val="vi-VN"/>
              </w:rPr>
              <w:t xml:space="preserve"> </w:t>
            </w:r>
            <w:r w:rsidRPr="005D0F8E">
              <w:rPr>
                <w:rFonts w:ascii="Times New Roman" w:hAnsi="Times New Roman" w:cs="Times New Roman"/>
                <w:sz w:val="28"/>
                <w:szCs w:val="28"/>
              </w:rPr>
              <w:t>sử dụng thuốc lá điện tử, thuốc lá nung nóng tại địa điểm thuộc quyền chiếm</w:t>
            </w:r>
            <w:r>
              <w:rPr>
                <w:rFonts w:ascii="Times New Roman" w:hAnsi="Times New Roman" w:cs="Times New Roman"/>
                <w:sz w:val="28"/>
                <w:szCs w:val="28"/>
                <w:lang w:val="vi-VN"/>
              </w:rPr>
              <w:t xml:space="preserve"> </w:t>
            </w:r>
            <w:r w:rsidRPr="005D0F8E">
              <w:rPr>
                <w:rFonts w:ascii="Times New Roman" w:hAnsi="Times New Roman" w:cs="Times New Roman"/>
                <w:sz w:val="28"/>
                <w:szCs w:val="28"/>
              </w:rPr>
              <w:t>hữu của mình hoặc do mình quản lý. Đề nghị cơ quan chủ trì soạn thảo nghiên</w:t>
            </w:r>
            <w:r>
              <w:rPr>
                <w:rFonts w:ascii="Times New Roman" w:hAnsi="Times New Roman" w:cs="Times New Roman"/>
                <w:sz w:val="28"/>
                <w:szCs w:val="28"/>
                <w:lang w:val="vi-VN"/>
              </w:rPr>
              <w:t xml:space="preserve"> </w:t>
            </w:r>
            <w:r w:rsidRPr="005D0F8E">
              <w:rPr>
                <w:rFonts w:ascii="Times New Roman" w:hAnsi="Times New Roman" w:cs="Times New Roman"/>
                <w:sz w:val="28"/>
                <w:szCs w:val="28"/>
              </w:rPr>
              <w:t xml:space="preserve">cứu, chỉnh </w:t>
            </w:r>
            <w:r w:rsidRPr="005D0F8E">
              <w:rPr>
                <w:rFonts w:ascii="Times New Roman" w:hAnsi="Times New Roman" w:cs="Times New Roman"/>
                <w:sz w:val="28"/>
                <w:szCs w:val="28"/>
              </w:rPr>
              <w:lastRenderedPageBreak/>
              <w:t>lý quy định này để bảo đảm tính khả thi trong thực tiễn áp dụng, vì</w:t>
            </w:r>
            <w:r>
              <w:rPr>
                <w:rFonts w:ascii="Times New Roman" w:hAnsi="Times New Roman" w:cs="Times New Roman"/>
                <w:sz w:val="28"/>
                <w:szCs w:val="28"/>
                <w:lang w:val="vi-VN"/>
              </w:rPr>
              <w:t xml:space="preserve"> </w:t>
            </w:r>
            <w:r w:rsidRPr="005D0F8E">
              <w:rPr>
                <w:rFonts w:ascii="Times New Roman" w:hAnsi="Times New Roman" w:cs="Times New Roman"/>
                <w:sz w:val="28"/>
                <w:szCs w:val="28"/>
              </w:rPr>
              <w:t>trong nhiều trường hợp, người quản lý hoặc chủ sở hữu địa điểm không biết hoặc không thể kiểm soát việc người khác sử dụng thuốc lá điện tử, thuốc lá nung nóng tại địa điểm thuộc quyền quản lý của mình. Trong khi đó, nguyên tắc xử phạt vi phạm hành chính đòi hỏi hành vi vi phạm phải có lỗi, do vậy, cần nghiên cứu làm rõ yếu tố lỗi của chủ sở hữu hoặc người quản lý địa điểm trong hành vi chứa chấp, đồng thời cân nhắc bổ sung các điều kiện áp dụng cụ thể nhằm bảo đảm tính khả thi và phù hợp với thực tế thi hành.</w:t>
            </w:r>
          </w:p>
        </w:tc>
        <w:tc>
          <w:tcPr>
            <w:tcW w:w="2310" w:type="dxa"/>
          </w:tcPr>
          <w:p w14:paraId="7C25B7CA" w14:textId="36A89A78" w:rsidR="00856436" w:rsidRPr="005D0F8E" w:rsidRDefault="005D0F8E" w:rsidP="00766791">
            <w:pPr>
              <w:jc w:val="both"/>
              <w:rPr>
                <w:rFonts w:ascii="Times New Roman" w:hAnsi="Times New Roman"/>
                <w:sz w:val="28"/>
                <w:szCs w:val="28"/>
                <w:lang w:val="vi-VN"/>
              </w:rPr>
            </w:pPr>
            <w:r>
              <w:rPr>
                <w:rFonts w:ascii="Times New Roman" w:hAnsi="Times New Roman"/>
                <w:sz w:val="28"/>
                <w:szCs w:val="28"/>
              </w:rPr>
              <w:lastRenderedPageBreak/>
              <w:t>Bộ</w:t>
            </w:r>
            <w:r>
              <w:rPr>
                <w:rFonts w:ascii="Times New Roman" w:hAnsi="Times New Roman"/>
                <w:sz w:val="28"/>
                <w:szCs w:val="28"/>
                <w:lang w:val="vi-VN"/>
              </w:rPr>
              <w:t xml:space="preserve"> Tư pháp </w:t>
            </w:r>
          </w:p>
        </w:tc>
        <w:tc>
          <w:tcPr>
            <w:tcW w:w="2983" w:type="dxa"/>
          </w:tcPr>
          <w:p w14:paraId="6CB8F42D" w14:textId="4B330CFE" w:rsidR="00D77AA7" w:rsidRPr="00B7740E" w:rsidRDefault="005D0F8E" w:rsidP="00766791">
            <w:pPr>
              <w:jc w:val="both"/>
              <w:rPr>
                <w:rFonts w:ascii="Times New Roman" w:hAnsi="Times New Roman" w:cs="Times New Roman"/>
                <w:b/>
                <w:bCs/>
                <w:sz w:val="28"/>
                <w:szCs w:val="28"/>
              </w:rPr>
            </w:pPr>
            <w:r w:rsidRPr="00D77AA7">
              <w:rPr>
                <w:rFonts w:ascii="Times New Roman" w:hAnsi="Times New Roman" w:cs="Times New Roman"/>
                <w:b/>
                <w:bCs/>
                <w:sz w:val="28"/>
                <w:szCs w:val="28"/>
              </w:rPr>
              <w:t xml:space="preserve">Tiếp </w:t>
            </w:r>
            <w:r w:rsidR="00D77AA7" w:rsidRPr="00D77AA7">
              <w:rPr>
                <w:rFonts w:ascii="Times New Roman" w:hAnsi="Times New Roman" w:cs="Times New Roman"/>
                <w:b/>
                <w:bCs/>
                <w:sz w:val="28"/>
                <w:szCs w:val="28"/>
              </w:rPr>
              <w:t>thu</w:t>
            </w:r>
          </w:p>
          <w:p w14:paraId="1F419605" w14:textId="385D41FA" w:rsidR="00856436" w:rsidRDefault="005D0F8E" w:rsidP="00766791">
            <w:pPr>
              <w:jc w:val="both"/>
              <w:rPr>
                <w:rFonts w:ascii="Times New Roman" w:hAnsi="Times New Roman" w:cs="Times New Roman"/>
                <w:sz w:val="28"/>
                <w:szCs w:val="28"/>
                <w:lang w:val="vi-VN"/>
              </w:rPr>
            </w:pPr>
            <w:r w:rsidRPr="005D0F8E">
              <w:rPr>
                <w:rFonts w:ascii="Times New Roman" w:hAnsi="Times New Roman" w:cs="Times New Roman"/>
                <w:sz w:val="28"/>
                <w:szCs w:val="28"/>
              </w:rPr>
              <w:t>Bộ Y tế chỉnh sửa khoản này như sau:</w:t>
            </w:r>
          </w:p>
          <w:p w14:paraId="3089C10B" w14:textId="12C2332D" w:rsidR="00E5541B" w:rsidRPr="003825CD" w:rsidRDefault="00E5541B" w:rsidP="00766791">
            <w:pPr>
              <w:jc w:val="both"/>
              <w:rPr>
                <w:rFonts w:ascii="Times New Roman" w:hAnsi="Times New Roman" w:cs="Times New Roman"/>
                <w:i/>
                <w:iCs/>
                <w:sz w:val="28"/>
                <w:szCs w:val="28"/>
              </w:rPr>
            </w:pPr>
            <w:r w:rsidRPr="00E5541B">
              <w:rPr>
                <w:rFonts w:ascii="Times New Roman" w:hAnsi="Times New Roman" w:cs="Times New Roman"/>
                <w:i/>
                <w:iCs/>
                <w:sz w:val="28"/>
                <w:szCs w:val="28"/>
                <w:lang w:val="vi-VN"/>
              </w:rPr>
              <w:t>“</w:t>
            </w:r>
            <w:r w:rsidRPr="00E5541B">
              <w:rPr>
                <w:rFonts w:ascii="Times New Roman" w:hAnsi="Times New Roman" w:cs="Times New Roman"/>
                <w:b/>
                <w:bCs/>
                <w:i/>
                <w:iCs/>
                <w:sz w:val="28"/>
                <w:szCs w:val="28"/>
                <w:lang w:val="vi-VN"/>
              </w:rPr>
              <w:t xml:space="preserve">Điều 26a. Vi phạm quy định sử dụng, chứa </w:t>
            </w:r>
            <w:r w:rsidRPr="00E5541B">
              <w:rPr>
                <w:rFonts w:ascii="Times New Roman" w:hAnsi="Times New Roman" w:cs="Times New Roman"/>
                <w:b/>
                <w:bCs/>
                <w:i/>
                <w:iCs/>
                <w:sz w:val="28"/>
                <w:szCs w:val="28"/>
                <w:lang w:val="vi-VN"/>
              </w:rPr>
              <w:lastRenderedPageBreak/>
              <w:t>chấp thuốc lá điện tử, thuốc lá nung nóng</w:t>
            </w:r>
          </w:p>
          <w:p w14:paraId="2FBF93EC" w14:textId="1463814F" w:rsidR="00E5541B" w:rsidRPr="003825CD" w:rsidRDefault="00E5541B" w:rsidP="00766791">
            <w:pPr>
              <w:jc w:val="both"/>
              <w:rPr>
                <w:rFonts w:ascii="Times New Roman" w:hAnsi="Times New Roman" w:cs="Times New Roman"/>
                <w:i/>
                <w:iCs/>
                <w:sz w:val="28"/>
                <w:szCs w:val="28"/>
              </w:rPr>
            </w:pPr>
            <w:r w:rsidRPr="00E5541B">
              <w:rPr>
                <w:rFonts w:ascii="Times New Roman" w:hAnsi="Times New Roman" w:cs="Times New Roman"/>
                <w:i/>
                <w:iCs/>
                <w:sz w:val="28"/>
                <w:szCs w:val="28"/>
                <w:lang w:val="vi-VN"/>
              </w:rPr>
              <w:t>1. Phạt tiền từ 3.000.000 đồng đến 5.000.000 đồng đối với hành vi sử dụng thuốc lá điện tử, thuốc lá nung nóng</w:t>
            </w:r>
            <w:r w:rsidR="003825CD">
              <w:rPr>
                <w:rFonts w:ascii="Times New Roman" w:hAnsi="Times New Roman" w:cs="Times New Roman"/>
                <w:i/>
                <w:iCs/>
                <w:sz w:val="28"/>
                <w:szCs w:val="28"/>
              </w:rPr>
              <w:t>.</w:t>
            </w:r>
          </w:p>
          <w:p w14:paraId="639A7ECD" w14:textId="7A6EDBE2" w:rsidR="00E5541B" w:rsidRPr="00E5541B" w:rsidRDefault="00E5541B" w:rsidP="00766791">
            <w:pPr>
              <w:jc w:val="both"/>
              <w:rPr>
                <w:rFonts w:ascii="Times New Roman" w:hAnsi="Times New Roman" w:cs="Times New Roman"/>
                <w:i/>
                <w:iCs/>
                <w:sz w:val="28"/>
                <w:szCs w:val="28"/>
                <w:lang w:val="vi-VN"/>
              </w:rPr>
            </w:pPr>
            <w:r w:rsidRPr="00E5541B">
              <w:rPr>
                <w:rFonts w:ascii="Times New Roman" w:hAnsi="Times New Roman" w:cs="Times New Roman"/>
                <w:i/>
                <w:iCs/>
                <w:sz w:val="28"/>
                <w:szCs w:val="28"/>
                <w:lang w:val="vi-VN"/>
              </w:rPr>
              <w:t>2. Phạt tiền từ 5.000.000 đồng đến 10.000.000 đồng đối với hành vi chứa chấp người khác sử dụng thuốc lá điện tử, thuốc lá nung nón</w:t>
            </w:r>
            <w:r w:rsidR="003825CD">
              <w:rPr>
                <w:rFonts w:ascii="Times New Roman" w:hAnsi="Times New Roman" w:cs="Times New Roman"/>
                <w:i/>
                <w:iCs/>
                <w:sz w:val="28"/>
                <w:szCs w:val="28"/>
              </w:rPr>
              <w:t>g t</w:t>
            </w:r>
            <w:r w:rsidRPr="00E5541B">
              <w:rPr>
                <w:rFonts w:ascii="Times New Roman" w:hAnsi="Times New Roman" w:cs="Times New Roman"/>
                <w:i/>
                <w:iCs/>
                <w:sz w:val="28"/>
                <w:szCs w:val="28"/>
                <w:lang w:val="vi-VN"/>
              </w:rPr>
              <w:t>ại địa điểm thuộc quyền sở hữu hoặc quản lý của mình”.</w:t>
            </w:r>
          </w:p>
          <w:p w14:paraId="38FF75E9" w14:textId="77777777" w:rsidR="00E5541B" w:rsidRPr="00E5541B" w:rsidRDefault="00E5541B" w:rsidP="00766791">
            <w:pPr>
              <w:jc w:val="both"/>
              <w:rPr>
                <w:rFonts w:ascii="Times New Roman" w:hAnsi="Times New Roman" w:cs="Times New Roman"/>
                <w:i/>
                <w:iCs/>
                <w:sz w:val="28"/>
                <w:szCs w:val="28"/>
                <w:lang w:val="vi-VN"/>
              </w:rPr>
            </w:pPr>
            <w:r w:rsidRPr="00E5541B">
              <w:rPr>
                <w:rFonts w:ascii="Times New Roman" w:hAnsi="Times New Roman" w:cs="Times New Roman"/>
                <w:i/>
                <w:iCs/>
                <w:sz w:val="28"/>
                <w:szCs w:val="28"/>
                <w:lang w:val="vi-VN"/>
              </w:rPr>
              <w:t xml:space="preserve">3. Biện pháp khắc phục hậu quả: </w:t>
            </w:r>
          </w:p>
          <w:p w14:paraId="4E08C0A9" w14:textId="32521AA2" w:rsidR="005D0F8E" w:rsidRPr="005D0F8E" w:rsidRDefault="00E5541B" w:rsidP="00766791">
            <w:pPr>
              <w:jc w:val="both"/>
              <w:rPr>
                <w:rFonts w:ascii="Times New Roman" w:hAnsi="Times New Roman" w:cs="Times New Roman"/>
                <w:sz w:val="28"/>
                <w:szCs w:val="28"/>
                <w:lang w:val="vi-VN"/>
              </w:rPr>
            </w:pPr>
            <w:r w:rsidRPr="00E5541B">
              <w:rPr>
                <w:rFonts w:ascii="Times New Roman" w:hAnsi="Times New Roman" w:cs="Times New Roman"/>
                <w:i/>
                <w:iCs/>
                <w:sz w:val="28"/>
                <w:szCs w:val="28"/>
                <w:lang w:val="vi-VN"/>
              </w:rPr>
              <w:t>Buộc tiêu hủy thuốc lá điện tử, thuốc lá nung nóng đối với hành vi quy định tại khoản 1 Điều này.”.</w:t>
            </w:r>
          </w:p>
        </w:tc>
        <w:tc>
          <w:tcPr>
            <w:tcW w:w="3543" w:type="dxa"/>
          </w:tcPr>
          <w:p w14:paraId="40D3EC09" w14:textId="77777777" w:rsidR="00856436" w:rsidRDefault="00856436" w:rsidP="00766791">
            <w:pPr>
              <w:jc w:val="both"/>
              <w:rPr>
                <w:rFonts w:ascii="Times New Roman" w:hAnsi="Times New Roman" w:cs="Times New Roman"/>
                <w:sz w:val="28"/>
                <w:szCs w:val="28"/>
              </w:rPr>
            </w:pPr>
          </w:p>
        </w:tc>
      </w:tr>
      <w:tr w:rsidR="00C47334" w:rsidRPr="000A6685" w14:paraId="5D226E06" w14:textId="77777777" w:rsidTr="00F051C1">
        <w:tc>
          <w:tcPr>
            <w:tcW w:w="1152" w:type="dxa"/>
          </w:tcPr>
          <w:p w14:paraId="4431B6CE" w14:textId="77777777" w:rsidR="00C47334" w:rsidRPr="00516129" w:rsidRDefault="00C47334" w:rsidP="00766791">
            <w:pPr>
              <w:ind w:left="717"/>
              <w:jc w:val="center"/>
              <w:rPr>
                <w:rFonts w:ascii="Times New Roman" w:hAnsi="Times New Roman" w:cs="Times New Roman"/>
                <w:b/>
                <w:bCs/>
                <w:sz w:val="28"/>
                <w:szCs w:val="28"/>
              </w:rPr>
            </w:pPr>
          </w:p>
        </w:tc>
        <w:tc>
          <w:tcPr>
            <w:tcW w:w="4749" w:type="dxa"/>
          </w:tcPr>
          <w:p w14:paraId="50948F0D" w14:textId="77777777"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Tại khoản 2 Điều 26a (mới) quy định phạt tiền từ 5 triệu đồng đến 10 triệu đồng đối với hành vi chứa chấp người khác sử dụng thuốc lá điện tử, thuốc lá nung nóng tại địa điểm thuộc quyền chiếm hữu của mình hoặc do mình quản</w:t>
            </w:r>
          </w:p>
          <w:p w14:paraId="46327B47" w14:textId="177B5DC6"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lastRenderedPageBreak/>
              <w:t>lý. Đề nghị cơ quan soạn thảo làm rõ sự phù hợp với quy định tại Nghị quyết</w:t>
            </w:r>
            <w:r w:rsidR="00B7740E">
              <w:rPr>
                <w:rFonts w:ascii="Times New Roman" w:hAnsi="Times New Roman" w:cs="Times New Roman"/>
                <w:sz w:val="28"/>
                <w:szCs w:val="28"/>
              </w:rPr>
              <w:t xml:space="preserve"> số </w:t>
            </w:r>
            <w:r w:rsidRPr="00C47334">
              <w:rPr>
                <w:rFonts w:ascii="Times New Roman" w:hAnsi="Times New Roman" w:cs="Times New Roman"/>
                <w:sz w:val="28"/>
                <w:szCs w:val="28"/>
              </w:rPr>
              <w:t>173/2024/QH15, theo đó “Quốc hội thống nhất cấm sản xuất, kinh doanh, nhập khẩu, chứa chấp, vận chuyển, sử dụng thuốc lá điện tử, thuốc lá nung nóng…”, trong khi dự thảo Nghị định sửa đổi quy định về việc “chứa chấp người khác sử dụng”.</w:t>
            </w:r>
          </w:p>
          <w:p w14:paraId="423ED0D5" w14:textId="19B01D59" w:rsidR="00C47334" w:rsidRPr="005D0F8E"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Đề nghị cơ quan soạn thảo giải trình rõ về căn cứ quy định mức phạt tiền tại dự thảo Nghị định trên</w:t>
            </w:r>
          </w:p>
        </w:tc>
        <w:tc>
          <w:tcPr>
            <w:tcW w:w="2310" w:type="dxa"/>
          </w:tcPr>
          <w:p w14:paraId="7EDE469A" w14:textId="40697656" w:rsidR="00C47334" w:rsidRPr="00C47334" w:rsidRDefault="00C47334" w:rsidP="00766791">
            <w:pPr>
              <w:jc w:val="both"/>
              <w:rPr>
                <w:rFonts w:ascii="Times New Roman" w:hAnsi="Times New Roman"/>
                <w:sz w:val="28"/>
                <w:szCs w:val="28"/>
                <w:lang w:val="vi-VN"/>
              </w:rPr>
            </w:pPr>
            <w:r>
              <w:rPr>
                <w:rFonts w:ascii="Times New Roman" w:hAnsi="Times New Roman"/>
                <w:sz w:val="28"/>
                <w:szCs w:val="28"/>
              </w:rPr>
              <w:lastRenderedPageBreak/>
              <w:t>Bộ</w:t>
            </w:r>
            <w:r>
              <w:rPr>
                <w:rFonts w:ascii="Times New Roman" w:hAnsi="Times New Roman"/>
                <w:sz w:val="28"/>
                <w:szCs w:val="28"/>
                <w:lang w:val="vi-VN"/>
              </w:rPr>
              <w:t xml:space="preserve"> Ngoại giao </w:t>
            </w:r>
          </w:p>
        </w:tc>
        <w:tc>
          <w:tcPr>
            <w:tcW w:w="2983" w:type="dxa"/>
          </w:tcPr>
          <w:p w14:paraId="3047903C" w14:textId="77777777" w:rsidR="00C47334" w:rsidRPr="005D0F8E" w:rsidRDefault="00C47334" w:rsidP="00766791">
            <w:pPr>
              <w:jc w:val="both"/>
              <w:rPr>
                <w:rFonts w:ascii="Times New Roman" w:hAnsi="Times New Roman" w:cs="Times New Roman"/>
                <w:sz w:val="28"/>
                <w:szCs w:val="28"/>
              </w:rPr>
            </w:pPr>
          </w:p>
        </w:tc>
        <w:tc>
          <w:tcPr>
            <w:tcW w:w="3543" w:type="dxa"/>
          </w:tcPr>
          <w:p w14:paraId="6E1AC2F9" w14:textId="77777777" w:rsidR="00B93166" w:rsidRPr="00D11656" w:rsidRDefault="00B93166" w:rsidP="00766791">
            <w:pPr>
              <w:jc w:val="both"/>
              <w:rPr>
                <w:rFonts w:ascii="Times New Roman" w:hAnsi="Times New Roman" w:cs="Times New Roman"/>
                <w:b/>
                <w:bCs/>
                <w:i/>
                <w:iCs/>
                <w:sz w:val="28"/>
                <w:szCs w:val="28"/>
              </w:rPr>
            </w:pPr>
            <w:r w:rsidRPr="00D11656">
              <w:rPr>
                <w:rFonts w:ascii="Times New Roman" w:hAnsi="Times New Roman" w:cs="Times New Roman"/>
                <w:b/>
                <w:bCs/>
                <w:i/>
                <w:iCs/>
                <w:sz w:val="28"/>
                <w:szCs w:val="28"/>
              </w:rPr>
              <w:t>Bộ Y tế xin giải trình như sau:</w:t>
            </w:r>
          </w:p>
          <w:p w14:paraId="48980709" w14:textId="77777777"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 xml:space="preserve">- Nghị quyết số 173/2024/QH15 quy định Quốc hội thống nhất cấm </w:t>
            </w:r>
            <w:r w:rsidRPr="00C47334">
              <w:rPr>
                <w:rFonts w:ascii="Times New Roman" w:hAnsi="Times New Roman" w:cs="Times New Roman"/>
                <w:sz w:val="28"/>
                <w:szCs w:val="28"/>
              </w:rPr>
              <w:lastRenderedPageBreak/>
              <w:t>chứa chấp thuốc lá điện tử, thuốc lá nung nóng.</w:t>
            </w:r>
          </w:p>
          <w:p w14:paraId="0B52CC93" w14:textId="77777777"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Hành vi chứa chấp thuốc lá điện tử, thuốc lá nung nóng quy định tại Nghị quyết có thể hiểu là hành vi chứa chấp tài sản do người khác phạm tội mà có, cụ thể là việc một cá nhân biết rõ đây là tài sản có được từ việc phạm tội nhưng cầm, giữ, che giấu tài sản do người khác phạm tội mà có.</w:t>
            </w:r>
          </w:p>
          <w:p w14:paraId="027ED0E3" w14:textId="7956E2C3" w:rsidR="00C47334" w:rsidRPr="00D71D56"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 xml:space="preserve">Do vậy, dự thảo Nghị định đang quy định đây là hành vi chứa chấp người khác phạm tội các hành vi sản xuất, kinh doanh, nhập khẩu, chứa chấp, vận  chuyển, sử dụng thuốc lá điện tử, thuốc lá nung </w:t>
            </w:r>
            <w:r w:rsidR="00584E2B">
              <w:rPr>
                <w:rFonts w:ascii="Times New Roman" w:hAnsi="Times New Roman" w:cs="Times New Roman"/>
                <w:sz w:val="28"/>
                <w:szCs w:val="28"/>
              </w:rPr>
              <w:t>nóng</w:t>
            </w:r>
            <w:r w:rsidR="00D71D56">
              <w:rPr>
                <w:rFonts w:ascii="Times New Roman" w:hAnsi="Times New Roman" w:cs="Times New Roman"/>
                <w:sz w:val="28"/>
                <w:szCs w:val="28"/>
              </w:rPr>
              <w:t>.</w:t>
            </w:r>
          </w:p>
          <w:p w14:paraId="4475253D" w14:textId="53F9D150" w:rsidR="00C47334" w:rsidRPr="00D71D56"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 xml:space="preserve">- Tham khảo các quy định pháp luật liên quan xử phạt vi phạm hành chính trong các lĩnh vực khác, xử phạt hành vi “chứa chấp” thường cao hơn gấp đôi so với các hành vi “sử dụng”, do vậy, Bộ Y tế đang dự kiến mức phạt từ 5 triệu đồng đến 10 triệu đồng đối với hành vi chứa chấp người </w:t>
            </w:r>
            <w:r w:rsidRPr="00C47334">
              <w:rPr>
                <w:rFonts w:ascii="Times New Roman" w:hAnsi="Times New Roman" w:cs="Times New Roman"/>
                <w:sz w:val="28"/>
                <w:szCs w:val="28"/>
              </w:rPr>
              <w:lastRenderedPageBreak/>
              <w:t xml:space="preserve">khác sử dụng thuốc lá điện tử, thuốc lá nung </w:t>
            </w:r>
            <w:r w:rsidR="00584E2B">
              <w:rPr>
                <w:rFonts w:ascii="Times New Roman" w:hAnsi="Times New Roman" w:cs="Times New Roman"/>
                <w:sz w:val="28"/>
                <w:szCs w:val="28"/>
              </w:rPr>
              <w:t>nóng</w:t>
            </w:r>
            <w:r w:rsidR="00D71D56">
              <w:rPr>
                <w:rFonts w:ascii="Times New Roman" w:hAnsi="Times New Roman" w:cs="Times New Roman"/>
                <w:sz w:val="28"/>
                <w:szCs w:val="28"/>
              </w:rPr>
              <w:t>.</w:t>
            </w:r>
          </w:p>
        </w:tc>
      </w:tr>
      <w:tr w:rsidR="001D429A" w:rsidRPr="000A6685" w14:paraId="421A6FAF" w14:textId="77777777" w:rsidTr="00815FD9">
        <w:tc>
          <w:tcPr>
            <w:tcW w:w="1152" w:type="dxa"/>
          </w:tcPr>
          <w:p w14:paraId="57EA6385" w14:textId="66E35358" w:rsidR="001D429A" w:rsidRPr="00B93166" w:rsidRDefault="00B93166" w:rsidP="00766791">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6</w:t>
            </w:r>
          </w:p>
        </w:tc>
        <w:tc>
          <w:tcPr>
            <w:tcW w:w="13585" w:type="dxa"/>
            <w:gridSpan w:val="4"/>
          </w:tcPr>
          <w:p w14:paraId="5392CEF5" w14:textId="56B3A36D" w:rsidR="001D429A" w:rsidRDefault="001D429A" w:rsidP="00766791">
            <w:pPr>
              <w:jc w:val="both"/>
              <w:rPr>
                <w:rFonts w:ascii="Times New Roman" w:hAnsi="Times New Roman" w:cs="Times New Roman"/>
                <w:sz w:val="28"/>
                <w:szCs w:val="28"/>
              </w:rPr>
            </w:pPr>
            <w:r>
              <w:rPr>
                <w:rFonts w:ascii="Times New Roman" w:hAnsi="Times New Roman" w:cs="Times New Roman"/>
                <w:b/>
                <w:iCs/>
                <w:sz w:val="28"/>
                <w:szCs w:val="28"/>
              </w:rPr>
              <w:t xml:space="preserve">Khoản 2 </w:t>
            </w:r>
            <w:r w:rsidRPr="001F7154">
              <w:rPr>
                <w:rFonts w:ascii="Times New Roman" w:hAnsi="Times New Roman" w:cs="Times New Roman"/>
                <w:b/>
                <w:iCs/>
                <w:sz w:val="28"/>
                <w:szCs w:val="28"/>
              </w:rPr>
              <w:t>Điều 2</w:t>
            </w:r>
            <w:r>
              <w:rPr>
                <w:rFonts w:ascii="Times New Roman" w:hAnsi="Times New Roman" w:cs="Times New Roman"/>
                <w:b/>
                <w:iCs/>
                <w:sz w:val="28"/>
                <w:szCs w:val="28"/>
              </w:rPr>
              <w:t>:</w:t>
            </w:r>
          </w:p>
        </w:tc>
      </w:tr>
      <w:tr w:rsidR="00856436" w:rsidRPr="000A6685" w14:paraId="265E3705" w14:textId="77777777" w:rsidTr="00F051C1">
        <w:tc>
          <w:tcPr>
            <w:tcW w:w="1152" w:type="dxa"/>
          </w:tcPr>
          <w:p w14:paraId="1DDBD84A" w14:textId="77777777" w:rsidR="00856436" w:rsidRPr="00516129" w:rsidRDefault="00856436" w:rsidP="00766791">
            <w:pPr>
              <w:ind w:left="717"/>
              <w:jc w:val="center"/>
              <w:rPr>
                <w:rFonts w:ascii="Times New Roman" w:hAnsi="Times New Roman" w:cs="Times New Roman"/>
                <w:b/>
                <w:bCs/>
                <w:sz w:val="28"/>
                <w:szCs w:val="28"/>
              </w:rPr>
            </w:pPr>
          </w:p>
        </w:tc>
        <w:tc>
          <w:tcPr>
            <w:tcW w:w="4749" w:type="dxa"/>
          </w:tcPr>
          <w:p w14:paraId="1FD2B0F8" w14:textId="77777777" w:rsidR="00856436" w:rsidRDefault="001D429A" w:rsidP="00766791">
            <w:pPr>
              <w:jc w:val="both"/>
              <w:rPr>
                <w:rFonts w:ascii="Times New Roman" w:hAnsi="Times New Roman" w:cs="Times New Roman"/>
                <w:sz w:val="28"/>
                <w:szCs w:val="28"/>
              </w:rPr>
            </w:pPr>
            <w:r w:rsidRPr="001D429A">
              <w:rPr>
                <w:rFonts w:ascii="Times New Roman" w:hAnsi="Times New Roman" w:cs="Times New Roman"/>
                <w:sz w:val="28"/>
                <w:szCs w:val="28"/>
              </w:rPr>
              <w:t>Đề nghị thiết kế lại quy định tại khoản 2 Điều 2, cụ thể như sau:</w:t>
            </w:r>
          </w:p>
          <w:p w14:paraId="1605491B" w14:textId="1E99D376" w:rsidR="001D429A" w:rsidRPr="001D429A" w:rsidRDefault="001D429A" w:rsidP="00766791">
            <w:pPr>
              <w:jc w:val="both"/>
              <w:rPr>
                <w:rFonts w:ascii="Times New Roman" w:hAnsi="Times New Roman" w:cs="Times New Roman"/>
                <w:sz w:val="28"/>
                <w:szCs w:val="28"/>
              </w:rPr>
            </w:pPr>
            <w:r w:rsidRPr="001D429A">
              <w:rPr>
                <w:rFonts w:ascii="Times New Roman" w:hAnsi="Times New Roman" w:cs="Times New Roman"/>
                <w:i/>
                <w:iCs/>
                <w:sz w:val="28"/>
                <w:szCs w:val="28"/>
              </w:rPr>
              <w:t>“Bổ sung từ “26a” sau từ “Điều 26” tại các khoản 3, 4, 5, 6, 7, 10, 11, 12,</w:t>
            </w:r>
            <w:r w:rsidRPr="001D429A">
              <w:rPr>
                <w:rFonts w:ascii="Times New Roman" w:hAnsi="Times New Roman" w:cs="Times New Roman"/>
                <w:i/>
                <w:iCs/>
                <w:sz w:val="28"/>
                <w:szCs w:val="28"/>
              </w:rPr>
              <w:br/>
              <w:t>và 13 Điều 112 Nghị định này”</w:t>
            </w:r>
          </w:p>
        </w:tc>
        <w:tc>
          <w:tcPr>
            <w:tcW w:w="2310" w:type="dxa"/>
          </w:tcPr>
          <w:p w14:paraId="63D24974" w14:textId="648BC216" w:rsidR="00856436" w:rsidRDefault="001D429A" w:rsidP="00766791">
            <w:pPr>
              <w:jc w:val="both"/>
              <w:rPr>
                <w:rFonts w:ascii="Times New Roman" w:hAnsi="Times New Roman"/>
                <w:sz w:val="28"/>
                <w:szCs w:val="28"/>
              </w:rPr>
            </w:pPr>
            <w:r w:rsidRPr="00046D52">
              <w:rPr>
                <w:rFonts w:ascii="Times New Roman" w:hAnsi="Times New Roman" w:cs="Times New Roman"/>
                <w:sz w:val="28"/>
                <w:szCs w:val="28"/>
              </w:rPr>
              <w:t>Bộ Văn hóa, Thể thao và Du lịch</w:t>
            </w:r>
          </w:p>
        </w:tc>
        <w:tc>
          <w:tcPr>
            <w:tcW w:w="2983" w:type="dxa"/>
          </w:tcPr>
          <w:p w14:paraId="1558CD45" w14:textId="5849CEA0" w:rsidR="00856436" w:rsidRPr="00B93166" w:rsidRDefault="001D429A" w:rsidP="00766791">
            <w:pPr>
              <w:jc w:val="both"/>
              <w:rPr>
                <w:rFonts w:ascii="Times New Roman" w:hAnsi="Times New Roman" w:cs="Times New Roman"/>
                <w:b/>
                <w:bCs/>
                <w:sz w:val="28"/>
                <w:szCs w:val="28"/>
              </w:rPr>
            </w:pPr>
            <w:r w:rsidRPr="00B93166">
              <w:rPr>
                <w:rFonts w:ascii="Times New Roman" w:hAnsi="Times New Roman" w:cs="Times New Roman"/>
                <w:b/>
                <w:bCs/>
                <w:sz w:val="28"/>
                <w:szCs w:val="28"/>
              </w:rPr>
              <w:t>Tiếp thu</w:t>
            </w:r>
          </w:p>
        </w:tc>
        <w:tc>
          <w:tcPr>
            <w:tcW w:w="3543" w:type="dxa"/>
          </w:tcPr>
          <w:p w14:paraId="0AC799A6" w14:textId="77777777" w:rsidR="00856436" w:rsidRDefault="00856436" w:rsidP="00766791">
            <w:pPr>
              <w:jc w:val="both"/>
              <w:rPr>
                <w:rFonts w:ascii="Times New Roman" w:hAnsi="Times New Roman" w:cs="Times New Roman"/>
                <w:sz w:val="28"/>
                <w:szCs w:val="28"/>
              </w:rPr>
            </w:pPr>
          </w:p>
        </w:tc>
      </w:tr>
      <w:tr w:rsidR="00BF24C7" w:rsidRPr="000A6685" w14:paraId="5FAB11D2" w14:textId="77777777" w:rsidTr="00D61B64">
        <w:tc>
          <w:tcPr>
            <w:tcW w:w="1152" w:type="dxa"/>
          </w:tcPr>
          <w:p w14:paraId="16CDE30C" w14:textId="6B8FCAE0" w:rsidR="00BF24C7" w:rsidRPr="000A6685" w:rsidRDefault="00BF24C7" w:rsidP="00766791">
            <w:pPr>
              <w:jc w:val="center"/>
              <w:rPr>
                <w:rFonts w:ascii="Times New Roman" w:hAnsi="Times New Roman" w:cs="Times New Roman"/>
                <w:b/>
                <w:bCs/>
                <w:sz w:val="28"/>
                <w:szCs w:val="28"/>
              </w:rPr>
            </w:pPr>
            <w:r w:rsidRPr="000A6685">
              <w:rPr>
                <w:rFonts w:ascii="Times New Roman" w:hAnsi="Times New Roman" w:cs="Times New Roman"/>
                <w:b/>
                <w:bCs/>
                <w:sz w:val="28"/>
                <w:szCs w:val="28"/>
              </w:rPr>
              <w:t>II</w:t>
            </w:r>
            <w:r w:rsidR="00516129">
              <w:rPr>
                <w:rFonts w:ascii="Times New Roman" w:hAnsi="Times New Roman" w:cs="Times New Roman"/>
                <w:b/>
                <w:bCs/>
                <w:sz w:val="28"/>
                <w:szCs w:val="28"/>
              </w:rPr>
              <w:t>I</w:t>
            </w:r>
          </w:p>
        </w:tc>
        <w:tc>
          <w:tcPr>
            <w:tcW w:w="13585" w:type="dxa"/>
            <w:gridSpan w:val="4"/>
          </w:tcPr>
          <w:p w14:paraId="738C1268" w14:textId="77777777" w:rsidR="00BF24C7" w:rsidRPr="000A6685" w:rsidRDefault="00BF24C7" w:rsidP="00766791">
            <w:pPr>
              <w:jc w:val="center"/>
              <w:rPr>
                <w:rFonts w:ascii="Times New Roman" w:hAnsi="Times New Roman" w:cs="Times New Roman"/>
                <w:b/>
                <w:bCs/>
                <w:sz w:val="28"/>
                <w:szCs w:val="28"/>
              </w:rPr>
            </w:pPr>
            <w:r w:rsidRPr="000A6685">
              <w:rPr>
                <w:rFonts w:ascii="Times New Roman" w:hAnsi="Times New Roman" w:cs="Times New Roman"/>
                <w:b/>
                <w:bCs/>
                <w:sz w:val="28"/>
                <w:szCs w:val="28"/>
              </w:rPr>
              <w:t>GÓP Ý CHUNG</w:t>
            </w:r>
          </w:p>
        </w:tc>
      </w:tr>
      <w:tr w:rsidR="00AE4770" w:rsidRPr="000A6685" w14:paraId="0DF5762C" w14:textId="77777777" w:rsidTr="00F051C1">
        <w:tc>
          <w:tcPr>
            <w:tcW w:w="1152" w:type="dxa"/>
          </w:tcPr>
          <w:p w14:paraId="43D45DA3" w14:textId="77777777" w:rsidR="00AE4770" w:rsidRPr="00046D52" w:rsidRDefault="00AE4770" w:rsidP="00766791">
            <w:pPr>
              <w:rPr>
                <w:rFonts w:ascii="Times New Roman" w:hAnsi="Times New Roman" w:cs="Times New Roman"/>
                <w:b/>
                <w:bCs/>
                <w:sz w:val="28"/>
                <w:szCs w:val="28"/>
              </w:rPr>
            </w:pPr>
          </w:p>
        </w:tc>
        <w:tc>
          <w:tcPr>
            <w:tcW w:w="4749" w:type="dxa"/>
          </w:tcPr>
          <w:p w14:paraId="45190EDB" w14:textId="794D7F5E" w:rsidR="00AE4770" w:rsidRPr="000A6685" w:rsidRDefault="00E52DEC" w:rsidP="00766791">
            <w:pPr>
              <w:jc w:val="both"/>
              <w:rPr>
                <w:rFonts w:ascii="Times New Roman" w:hAnsi="Times New Roman" w:cs="Times New Roman"/>
                <w:sz w:val="28"/>
                <w:szCs w:val="28"/>
              </w:rPr>
            </w:pPr>
            <w:r w:rsidRPr="00E52DEC">
              <w:rPr>
                <w:rFonts w:ascii="Times New Roman" w:hAnsi="Times New Roman" w:cs="Times New Roman"/>
                <w:sz w:val="28"/>
                <w:szCs w:val="28"/>
              </w:rPr>
              <w:t>Hiện nay, Bộ Tư pháp đang được giao chủ trì xây dựng trình Chính phủ</w:t>
            </w:r>
            <w:r w:rsidRPr="00E52DEC">
              <w:rPr>
                <w:rFonts w:ascii="Times New Roman" w:hAnsi="Times New Roman" w:cs="Times New Roman"/>
                <w:sz w:val="28"/>
                <w:szCs w:val="28"/>
              </w:rPr>
              <w:br/>
              <w:t>để trình Quốc hội tại kỳ họp thứ 9 sửa đổi Luật Xử lý vi phạm hành chính. Đề</w:t>
            </w:r>
            <w:r w:rsidRPr="00E52DEC">
              <w:rPr>
                <w:rFonts w:ascii="Times New Roman" w:hAnsi="Times New Roman" w:cs="Times New Roman"/>
                <w:sz w:val="28"/>
                <w:szCs w:val="28"/>
              </w:rPr>
              <w:br/>
              <w:t>nghị quý Bộ cân nhắc thời điểm sửa đổi, bổ sung Nghị định số 117/2020/NĐ-CP</w:t>
            </w:r>
            <w:r w:rsidRPr="00E52DEC">
              <w:rPr>
                <w:rFonts w:ascii="Times New Roman" w:hAnsi="Times New Roman" w:cs="Times New Roman"/>
                <w:sz w:val="28"/>
                <w:szCs w:val="28"/>
              </w:rPr>
              <w:br/>
              <w:t>ngày 28</w:t>
            </w:r>
            <w:r w:rsidR="00EF4799">
              <w:rPr>
                <w:rFonts w:ascii="Times New Roman" w:hAnsi="Times New Roman" w:cs="Times New Roman"/>
                <w:sz w:val="28"/>
                <w:szCs w:val="28"/>
              </w:rPr>
              <w:t>/</w:t>
            </w:r>
            <w:r w:rsidRPr="00E52DEC">
              <w:rPr>
                <w:rFonts w:ascii="Times New Roman" w:hAnsi="Times New Roman" w:cs="Times New Roman"/>
                <w:sz w:val="28"/>
                <w:szCs w:val="28"/>
              </w:rPr>
              <w:t>9</w:t>
            </w:r>
            <w:r w:rsidR="00EF4799">
              <w:rPr>
                <w:rFonts w:ascii="Times New Roman" w:hAnsi="Times New Roman" w:cs="Times New Roman"/>
                <w:sz w:val="28"/>
                <w:szCs w:val="28"/>
              </w:rPr>
              <w:t>/</w:t>
            </w:r>
            <w:r w:rsidRPr="00E52DEC">
              <w:rPr>
                <w:rFonts w:ascii="Times New Roman" w:hAnsi="Times New Roman" w:cs="Times New Roman"/>
                <w:sz w:val="28"/>
                <w:szCs w:val="28"/>
              </w:rPr>
              <w:t>2020 của Chính phủ quy định xử phạt vi phạm hành chính</w:t>
            </w:r>
            <w:r>
              <w:rPr>
                <w:rFonts w:ascii="Times New Roman" w:hAnsi="Times New Roman" w:cs="Times New Roman"/>
                <w:sz w:val="28"/>
                <w:szCs w:val="28"/>
              </w:rPr>
              <w:t xml:space="preserve"> </w:t>
            </w:r>
            <w:r w:rsidRPr="00E52DEC">
              <w:rPr>
                <w:rFonts w:ascii="Times New Roman" w:hAnsi="Times New Roman" w:cs="Times New Roman"/>
                <w:sz w:val="28"/>
                <w:szCs w:val="28"/>
              </w:rPr>
              <w:t>trong lĩnh vực y tế</w:t>
            </w:r>
          </w:p>
        </w:tc>
        <w:tc>
          <w:tcPr>
            <w:tcW w:w="2310" w:type="dxa"/>
          </w:tcPr>
          <w:p w14:paraId="6D5BBCD3" w14:textId="087C58EA" w:rsidR="00AE4770" w:rsidRPr="000A6685" w:rsidRDefault="00E52DEC" w:rsidP="00766791">
            <w:pPr>
              <w:jc w:val="both"/>
              <w:rPr>
                <w:rFonts w:ascii="Times New Roman" w:hAnsi="Times New Roman" w:cs="Times New Roman"/>
                <w:sz w:val="28"/>
                <w:szCs w:val="28"/>
              </w:rPr>
            </w:pPr>
            <w:r>
              <w:rPr>
                <w:rFonts w:ascii="Times New Roman" w:hAnsi="Times New Roman" w:cs="Times New Roman"/>
                <w:sz w:val="28"/>
                <w:szCs w:val="28"/>
              </w:rPr>
              <w:t>Bộ Dân tộc và Tôn giáo</w:t>
            </w:r>
          </w:p>
        </w:tc>
        <w:tc>
          <w:tcPr>
            <w:tcW w:w="2983" w:type="dxa"/>
          </w:tcPr>
          <w:p w14:paraId="7367DF9D" w14:textId="77777777" w:rsidR="00AE4770" w:rsidRPr="000A6685" w:rsidRDefault="00AE4770" w:rsidP="00766791">
            <w:pPr>
              <w:jc w:val="both"/>
              <w:rPr>
                <w:rFonts w:ascii="Times New Roman" w:hAnsi="Times New Roman" w:cs="Times New Roman"/>
                <w:b/>
                <w:bCs/>
                <w:sz w:val="28"/>
                <w:szCs w:val="28"/>
              </w:rPr>
            </w:pPr>
          </w:p>
        </w:tc>
        <w:tc>
          <w:tcPr>
            <w:tcW w:w="3543" w:type="dxa"/>
          </w:tcPr>
          <w:p w14:paraId="3A01359B" w14:textId="77777777" w:rsidR="00B93166" w:rsidRPr="00D11656" w:rsidRDefault="00B93166" w:rsidP="00766791">
            <w:pPr>
              <w:jc w:val="both"/>
              <w:rPr>
                <w:rFonts w:ascii="Times New Roman" w:hAnsi="Times New Roman" w:cs="Times New Roman"/>
                <w:b/>
                <w:bCs/>
                <w:i/>
                <w:iCs/>
                <w:sz w:val="28"/>
                <w:szCs w:val="28"/>
              </w:rPr>
            </w:pPr>
            <w:r w:rsidRPr="00D11656">
              <w:rPr>
                <w:rFonts w:ascii="Times New Roman" w:hAnsi="Times New Roman" w:cs="Times New Roman"/>
                <w:b/>
                <w:bCs/>
                <w:i/>
                <w:iCs/>
                <w:sz w:val="28"/>
                <w:szCs w:val="28"/>
              </w:rPr>
              <w:t>Bộ Y tế xin giải trình như sau:</w:t>
            </w:r>
          </w:p>
          <w:p w14:paraId="5972676B" w14:textId="323756D8" w:rsidR="00AE4770" w:rsidRDefault="00E52DEC" w:rsidP="00766791">
            <w:pPr>
              <w:jc w:val="both"/>
              <w:rPr>
                <w:rFonts w:ascii="Times New Roman" w:hAnsi="Times New Roman" w:cs="Times New Roman"/>
                <w:sz w:val="28"/>
                <w:szCs w:val="28"/>
              </w:rPr>
            </w:pPr>
            <w:r>
              <w:rPr>
                <w:rFonts w:ascii="Times New Roman" w:hAnsi="Times New Roman" w:cs="Times New Roman"/>
                <w:sz w:val="28"/>
                <w:szCs w:val="28"/>
              </w:rPr>
              <w:t xml:space="preserve">Hiện nay, Bộ Y tế cũng đang trong quá trình xây dựng sửa đổi toàn diện </w:t>
            </w:r>
            <w:r w:rsidRPr="00E52DEC">
              <w:rPr>
                <w:rFonts w:ascii="Times New Roman" w:hAnsi="Times New Roman" w:cs="Times New Roman"/>
                <w:sz w:val="28"/>
                <w:szCs w:val="28"/>
              </w:rPr>
              <w:t>Nghị định số 117/2020/NĐ-CP</w:t>
            </w:r>
            <w:r>
              <w:rPr>
                <w:rFonts w:ascii="Times New Roman" w:hAnsi="Times New Roman" w:cs="Times New Roman"/>
                <w:sz w:val="28"/>
                <w:szCs w:val="28"/>
              </w:rPr>
              <w:t xml:space="preserve"> </w:t>
            </w:r>
            <w:r w:rsidRPr="00E52DEC">
              <w:rPr>
                <w:rFonts w:ascii="Times New Roman" w:hAnsi="Times New Roman" w:cs="Times New Roman"/>
                <w:sz w:val="28"/>
                <w:szCs w:val="28"/>
              </w:rPr>
              <w:t>ngày 28</w:t>
            </w:r>
            <w:r>
              <w:rPr>
                <w:rFonts w:ascii="Times New Roman" w:hAnsi="Times New Roman" w:cs="Times New Roman"/>
                <w:sz w:val="28"/>
                <w:szCs w:val="28"/>
              </w:rPr>
              <w:t>/</w:t>
            </w:r>
            <w:r w:rsidRPr="00E52DEC">
              <w:rPr>
                <w:rFonts w:ascii="Times New Roman" w:hAnsi="Times New Roman" w:cs="Times New Roman"/>
                <w:sz w:val="28"/>
                <w:szCs w:val="28"/>
              </w:rPr>
              <w:t>9</w:t>
            </w:r>
            <w:r>
              <w:rPr>
                <w:rFonts w:ascii="Times New Roman" w:hAnsi="Times New Roman" w:cs="Times New Roman"/>
                <w:sz w:val="28"/>
                <w:szCs w:val="28"/>
              </w:rPr>
              <w:t>/</w:t>
            </w:r>
            <w:r w:rsidRPr="00E52DEC">
              <w:rPr>
                <w:rFonts w:ascii="Times New Roman" w:hAnsi="Times New Roman" w:cs="Times New Roman"/>
                <w:sz w:val="28"/>
                <w:szCs w:val="28"/>
              </w:rPr>
              <w:t>2020 của Chính phủ quy định xử phạt vi phạm hành chính</w:t>
            </w:r>
            <w:r>
              <w:rPr>
                <w:rFonts w:ascii="Times New Roman" w:hAnsi="Times New Roman" w:cs="Times New Roman"/>
                <w:sz w:val="28"/>
                <w:szCs w:val="28"/>
              </w:rPr>
              <w:t xml:space="preserve"> </w:t>
            </w:r>
            <w:r w:rsidRPr="00E52DEC">
              <w:rPr>
                <w:rFonts w:ascii="Times New Roman" w:hAnsi="Times New Roman" w:cs="Times New Roman"/>
                <w:sz w:val="28"/>
                <w:szCs w:val="28"/>
              </w:rPr>
              <w:t>trong lĩnh vực y tế</w:t>
            </w:r>
            <w:r>
              <w:rPr>
                <w:rFonts w:ascii="Times New Roman" w:hAnsi="Times New Roman" w:cs="Times New Roman"/>
                <w:sz w:val="28"/>
                <w:szCs w:val="28"/>
              </w:rPr>
              <w:t>.</w:t>
            </w:r>
          </w:p>
          <w:p w14:paraId="72FA78B4" w14:textId="3AF069CF" w:rsidR="00E52DEC" w:rsidRPr="000A6685" w:rsidRDefault="00E52DEC" w:rsidP="00766791">
            <w:pPr>
              <w:jc w:val="both"/>
              <w:rPr>
                <w:rFonts w:ascii="Times New Roman" w:hAnsi="Times New Roman" w:cs="Times New Roman"/>
                <w:sz w:val="28"/>
                <w:szCs w:val="28"/>
              </w:rPr>
            </w:pPr>
            <w:r>
              <w:rPr>
                <w:rFonts w:ascii="Times New Roman" w:hAnsi="Times New Roman" w:cs="Times New Roman"/>
                <w:sz w:val="28"/>
                <w:szCs w:val="28"/>
              </w:rPr>
              <w:t>Còn đối với dự thảo Nghị định này, một trong các căn cứ để sửa đổi Nghị định chính là Nghị quyết số 173/2025/QH15 của Quốc hội liên quan đến thuốc lá điện tử, thuốc lá nung nóng.</w:t>
            </w:r>
            <w:r w:rsidR="00361C99">
              <w:rPr>
                <w:rFonts w:ascii="Times New Roman" w:hAnsi="Times New Roman" w:cs="Times New Roman"/>
                <w:sz w:val="28"/>
                <w:szCs w:val="28"/>
              </w:rPr>
              <w:t xml:space="preserve"> Theo đó, quy định cấm thuốc lá điện tử, thuốc lá nung nóng có hiệu lực từ năm 2025. Do đó phải khẩn trương trình </w:t>
            </w:r>
            <w:r w:rsidR="00361C99">
              <w:rPr>
                <w:rFonts w:ascii="Times New Roman" w:hAnsi="Times New Roman" w:cs="Times New Roman"/>
                <w:sz w:val="28"/>
                <w:szCs w:val="28"/>
              </w:rPr>
              <w:lastRenderedPageBreak/>
              <w:t>Chính phủ ban hành Nghị định này để bảo đảm tính thống nhất, đồng bộ và khả thi của Nghị quyết</w:t>
            </w:r>
            <w:r w:rsidR="00EF4799">
              <w:rPr>
                <w:rFonts w:ascii="Times New Roman" w:hAnsi="Times New Roman" w:cs="Times New Roman"/>
                <w:sz w:val="28"/>
                <w:szCs w:val="28"/>
              </w:rPr>
              <w:t xml:space="preserve"> số </w:t>
            </w:r>
            <w:r w:rsidR="00361C99">
              <w:rPr>
                <w:rFonts w:ascii="Times New Roman" w:hAnsi="Times New Roman" w:cs="Times New Roman"/>
                <w:sz w:val="28"/>
                <w:szCs w:val="28"/>
              </w:rPr>
              <w:t xml:space="preserve"> 173/2025/QH15</w:t>
            </w:r>
          </w:p>
        </w:tc>
      </w:tr>
      <w:tr w:rsidR="00C47334" w:rsidRPr="00C47334" w14:paraId="3C07B4D1" w14:textId="77777777" w:rsidTr="00F051C1">
        <w:tc>
          <w:tcPr>
            <w:tcW w:w="1152" w:type="dxa"/>
          </w:tcPr>
          <w:p w14:paraId="4FD8F305" w14:textId="77777777" w:rsidR="00C47334" w:rsidRPr="00C47334" w:rsidRDefault="00C47334" w:rsidP="00766791">
            <w:pPr>
              <w:rPr>
                <w:rFonts w:ascii="Times New Roman" w:hAnsi="Times New Roman" w:cs="Times New Roman"/>
                <w:sz w:val="28"/>
                <w:szCs w:val="28"/>
              </w:rPr>
            </w:pPr>
          </w:p>
        </w:tc>
        <w:tc>
          <w:tcPr>
            <w:tcW w:w="4749" w:type="dxa"/>
          </w:tcPr>
          <w:p w14:paraId="40466096" w14:textId="28848AC4"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Ngày 09/01/2025, Bộ Nội vụ đã có công văn số 162/BNV-PC gửi Bộ Y</w:t>
            </w:r>
            <w:r w:rsidRPr="00C47334">
              <w:rPr>
                <w:rFonts w:ascii="Times New Roman" w:hAnsi="Times New Roman" w:cs="Times New Roman"/>
                <w:sz w:val="28"/>
                <w:szCs w:val="28"/>
                <w:lang w:val="vi-VN"/>
              </w:rPr>
              <w:t xml:space="preserve"> </w:t>
            </w:r>
            <w:r w:rsidRPr="00C47334">
              <w:rPr>
                <w:rFonts w:ascii="Times New Roman" w:hAnsi="Times New Roman" w:cs="Times New Roman"/>
                <w:sz w:val="28"/>
                <w:szCs w:val="28"/>
              </w:rPr>
              <w:t>tế góp ý về dự thảo Nghị định sửa đổi, bổ sung một điều của Nghị định số</w:t>
            </w:r>
            <w:r w:rsidRPr="00C47334">
              <w:rPr>
                <w:rFonts w:ascii="Times New Roman" w:hAnsi="Times New Roman" w:cs="Times New Roman"/>
                <w:sz w:val="28"/>
                <w:szCs w:val="28"/>
                <w:lang w:val="vi-VN"/>
              </w:rPr>
              <w:t xml:space="preserve"> </w:t>
            </w:r>
            <w:r w:rsidRPr="00C47334">
              <w:rPr>
                <w:rFonts w:ascii="Times New Roman" w:hAnsi="Times New Roman" w:cs="Times New Roman"/>
                <w:sz w:val="28"/>
                <w:szCs w:val="28"/>
              </w:rPr>
              <w:t>117/2020/NĐ-CP quy định về xử phạt vi phạm hành chính trong lĩnh vực y tế.</w:t>
            </w:r>
          </w:p>
          <w:p w14:paraId="66F432FB" w14:textId="77777777"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Tuy nhiên, qua rà soát Bộ Nội vụ nhận thấy ý kiến góp ý chưa được tiếp thu đầy</w:t>
            </w:r>
          </w:p>
          <w:p w14:paraId="69ABF294" w14:textId="5960F99F"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đủ và hoàn chỉnh tại dự thảo Nghị định trên. Vì vậy, đề nghị Quý Bộ tiếp tục</w:t>
            </w:r>
            <w:r w:rsidRPr="00C47334">
              <w:rPr>
                <w:rFonts w:ascii="Times New Roman" w:hAnsi="Times New Roman" w:cs="Times New Roman"/>
                <w:sz w:val="28"/>
                <w:szCs w:val="28"/>
                <w:lang w:val="vi-VN"/>
              </w:rPr>
              <w:t xml:space="preserve"> </w:t>
            </w:r>
            <w:r w:rsidRPr="00C47334">
              <w:rPr>
                <w:rFonts w:ascii="Times New Roman" w:hAnsi="Times New Roman" w:cs="Times New Roman"/>
                <w:sz w:val="28"/>
                <w:szCs w:val="28"/>
              </w:rPr>
              <w:t>nghiên cứu, tiếp thu ý kiến cho việc xây dựng dự thảo Nghị định.</w:t>
            </w:r>
          </w:p>
          <w:p w14:paraId="50EFD4AB" w14:textId="0486059D"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 xml:space="preserve">Bên cạnh đó, đề nghị Bộ Y tế nghiên cứu, bổ sung tại dự thảo Tờ trình việc đánh giá nội dung dự thảo Nghị định không làm phát sinh tổ chức bộ máy, biên chế (người hưởng lương từ ngân sách Nhà nước) theo chủ trương của Đảng tại Nghị quyết số 18-NQ/TW ngày 25/10/2017 và Nghị quyết số 19-NQ/TW ngày 25/10/2017 Hội nghị Trung ương 6 khóa XII; Nghị quyết số 56/2017/QH14 ngày 24/11/2017 của Quốc hội về việc tiếp tục cải cách tổ chức bộ máy hành </w:t>
            </w:r>
            <w:r w:rsidRPr="00C47334">
              <w:rPr>
                <w:rFonts w:ascii="Times New Roman" w:hAnsi="Times New Roman" w:cs="Times New Roman"/>
                <w:sz w:val="28"/>
                <w:szCs w:val="28"/>
              </w:rPr>
              <w:lastRenderedPageBreak/>
              <w:t>chính nhà nước tinh gọn, hoạt động hiệu lực, hiệu quả và Kết luận số 28-KL/TW ngày 21/02/2022 của Bộ Chính trị về tinh giản biên chế và cơ cấu lại đội ngũ cán bộ, công chức, viên chức. Đồng thời, đề nghị rà soát, đánh giá để bảo đảm tính khả thi của dự thảo Nghị định khi được Chính phủ ban hành.</w:t>
            </w:r>
          </w:p>
        </w:tc>
        <w:tc>
          <w:tcPr>
            <w:tcW w:w="2310" w:type="dxa"/>
          </w:tcPr>
          <w:p w14:paraId="1BBE7366" w14:textId="633C4AAB" w:rsidR="00C47334" w:rsidRPr="00C47334" w:rsidRDefault="00C47334" w:rsidP="00766791">
            <w:pPr>
              <w:jc w:val="both"/>
              <w:rPr>
                <w:rFonts w:ascii="Times New Roman" w:hAnsi="Times New Roman" w:cs="Times New Roman"/>
                <w:sz w:val="28"/>
                <w:szCs w:val="28"/>
                <w:lang w:val="vi-VN"/>
              </w:rPr>
            </w:pPr>
            <w:r>
              <w:rPr>
                <w:rFonts w:ascii="Times New Roman" w:hAnsi="Times New Roman" w:cs="Times New Roman"/>
                <w:sz w:val="28"/>
                <w:szCs w:val="28"/>
              </w:rPr>
              <w:lastRenderedPageBreak/>
              <w:t>Bộ</w:t>
            </w:r>
            <w:r>
              <w:rPr>
                <w:rFonts w:ascii="Times New Roman" w:hAnsi="Times New Roman" w:cs="Times New Roman"/>
                <w:sz w:val="28"/>
                <w:szCs w:val="28"/>
                <w:lang w:val="vi-VN"/>
              </w:rPr>
              <w:t xml:space="preserve"> Nội vụ </w:t>
            </w:r>
          </w:p>
        </w:tc>
        <w:tc>
          <w:tcPr>
            <w:tcW w:w="2983" w:type="dxa"/>
          </w:tcPr>
          <w:p w14:paraId="3C6BA2CA" w14:textId="77777777" w:rsidR="00D77AA7" w:rsidRDefault="00C47334" w:rsidP="00766791">
            <w:pPr>
              <w:jc w:val="both"/>
              <w:rPr>
                <w:rFonts w:ascii="Times New Roman" w:hAnsi="Times New Roman" w:cs="Times New Roman"/>
                <w:sz w:val="28"/>
                <w:szCs w:val="28"/>
                <w:lang w:val="vi-VN"/>
              </w:rPr>
            </w:pPr>
            <w:r w:rsidRPr="00D77AA7">
              <w:rPr>
                <w:rFonts w:ascii="Times New Roman" w:hAnsi="Times New Roman" w:cs="Times New Roman"/>
                <w:b/>
                <w:bCs/>
                <w:sz w:val="28"/>
                <w:szCs w:val="28"/>
              </w:rPr>
              <w:t xml:space="preserve">Tiếp </w:t>
            </w:r>
            <w:r w:rsidR="00D77AA7" w:rsidRPr="00D77AA7">
              <w:rPr>
                <w:rFonts w:ascii="Times New Roman" w:hAnsi="Times New Roman" w:cs="Times New Roman"/>
                <w:b/>
                <w:bCs/>
                <w:sz w:val="28"/>
                <w:szCs w:val="28"/>
              </w:rPr>
              <w:t>thu</w:t>
            </w:r>
            <w:r w:rsidR="00D77AA7" w:rsidRPr="00D77AA7">
              <w:rPr>
                <w:rFonts w:ascii="Times New Roman" w:hAnsi="Times New Roman" w:cs="Times New Roman"/>
                <w:b/>
                <w:bCs/>
                <w:sz w:val="28"/>
                <w:szCs w:val="28"/>
                <w:lang w:val="vi-VN"/>
              </w:rPr>
              <w:t>.</w:t>
            </w:r>
            <w:r w:rsidRPr="00C47334">
              <w:rPr>
                <w:rFonts w:ascii="Times New Roman" w:hAnsi="Times New Roman" w:cs="Times New Roman"/>
                <w:sz w:val="28"/>
                <w:szCs w:val="28"/>
              </w:rPr>
              <w:t xml:space="preserve"> </w:t>
            </w:r>
          </w:p>
          <w:p w14:paraId="35EFAAF0" w14:textId="105C350B"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Bộ Y tế đã bổ sung tại dự thảo Nghị định quy định chế tài xử phạt hành chính đối với hành vi “chứa chấp”, “sử dụng” thuốc lá điện tử, thuốc lá nung nóng.</w:t>
            </w:r>
          </w:p>
          <w:p w14:paraId="745DCA45" w14:textId="467D7BF3"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 xml:space="preserve">Việc xây dựng Nghị định bảo đảm không làm phát sinh tổ chức bộ máy, biên chế (người hưởng lương từ ngân sách Nhà nước) theo chủ trương của Đảng tại Nghị quyết số 18-NQ/TW ngày 25/10/2017 và Nghị quyết số 19-NQ/TW ngày 25/10/2017 Hội nghị Trung ương 6 khóa XII; Nghị quyết số 56/2017/QH14 ngày 24/11/2017 của Quốc </w:t>
            </w:r>
            <w:r w:rsidRPr="00C47334">
              <w:rPr>
                <w:rFonts w:ascii="Times New Roman" w:hAnsi="Times New Roman" w:cs="Times New Roman"/>
                <w:sz w:val="28"/>
                <w:szCs w:val="28"/>
              </w:rPr>
              <w:lastRenderedPageBreak/>
              <w:t>hội về việc tiếp tục cải cách tổ chức bộ máy hành chính nhà nước tinh gọn, hoạt động hiệu lực, hiệu quả và Kết luận số 28-KL/TW ngày 21/02/2022 của Bộ Chính trị về tinh giản biên chế và cơ cấu lại đội ngũ cán bộ, công chức, viên chức.</w:t>
            </w:r>
          </w:p>
        </w:tc>
        <w:tc>
          <w:tcPr>
            <w:tcW w:w="3543" w:type="dxa"/>
          </w:tcPr>
          <w:p w14:paraId="4D25BE70" w14:textId="77777777" w:rsidR="00C47334" w:rsidRPr="00C47334" w:rsidRDefault="00C47334" w:rsidP="00766791">
            <w:pPr>
              <w:jc w:val="both"/>
              <w:rPr>
                <w:rFonts w:ascii="Times New Roman" w:hAnsi="Times New Roman" w:cs="Times New Roman"/>
                <w:sz w:val="28"/>
                <w:szCs w:val="28"/>
              </w:rPr>
            </w:pPr>
          </w:p>
        </w:tc>
      </w:tr>
      <w:tr w:rsidR="00C47334" w:rsidRPr="002D6C49" w14:paraId="326328BE" w14:textId="77777777" w:rsidTr="00F051C1">
        <w:tc>
          <w:tcPr>
            <w:tcW w:w="1152" w:type="dxa"/>
          </w:tcPr>
          <w:p w14:paraId="6FE2191C" w14:textId="77777777" w:rsidR="00C47334" w:rsidRPr="002D6C49" w:rsidRDefault="00C47334" w:rsidP="00766791">
            <w:pPr>
              <w:rPr>
                <w:rFonts w:ascii="Times New Roman" w:hAnsi="Times New Roman" w:cs="Times New Roman"/>
                <w:sz w:val="28"/>
                <w:szCs w:val="28"/>
              </w:rPr>
            </w:pPr>
          </w:p>
        </w:tc>
        <w:tc>
          <w:tcPr>
            <w:tcW w:w="4749" w:type="dxa"/>
          </w:tcPr>
          <w:p w14:paraId="0DC7CFCA" w14:textId="48D82B67" w:rsidR="00C47334" w:rsidRPr="002D6C49" w:rsidRDefault="00C47334" w:rsidP="00766791">
            <w:pPr>
              <w:jc w:val="both"/>
              <w:rPr>
                <w:rFonts w:ascii="Times New Roman" w:hAnsi="Times New Roman" w:cs="Times New Roman"/>
                <w:sz w:val="28"/>
                <w:szCs w:val="28"/>
              </w:rPr>
            </w:pPr>
            <w:r w:rsidRPr="002D6C49">
              <w:rPr>
                <w:rFonts w:ascii="Times New Roman" w:hAnsi="Times New Roman" w:cs="Times New Roman"/>
                <w:sz w:val="28"/>
                <w:szCs w:val="28"/>
              </w:rPr>
              <w:t>Quy định điều khoản chuyển tiếp:</w:t>
            </w:r>
          </w:p>
          <w:p w14:paraId="4FEA32EB" w14:textId="5AFCB251" w:rsidR="00C47334" w:rsidRPr="002D6C49" w:rsidRDefault="00C47334" w:rsidP="00766791">
            <w:pPr>
              <w:jc w:val="both"/>
              <w:rPr>
                <w:rFonts w:ascii="Times New Roman" w:hAnsi="Times New Roman" w:cs="Times New Roman"/>
                <w:sz w:val="28"/>
                <w:szCs w:val="28"/>
              </w:rPr>
            </w:pPr>
            <w:r w:rsidRPr="002D6C49">
              <w:rPr>
                <w:rFonts w:ascii="Times New Roman" w:hAnsi="Times New Roman" w:cs="Times New Roman"/>
                <w:sz w:val="28"/>
                <w:szCs w:val="28"/>
              </w:rPr>
              <w:t>Trên cơ sở khái niệm bổ sung tại Nghị định số 77/2013/NĐ-CP (được áp</w:t>
            </w:r>
            <w:r w:rsidRPr="002D6C49">
              <w:rPr>
                <w:rFonts w:ascii="Times New Roman" w:hAnsi="Times New Roman" w:cs="Times New Roman"/>
                <w:sz w:val="28"/>
                <w:szCs w:val="28"/>
                <w:lang w:val="vi-VN"/>
              </w:rPr>
              <w:t xml:space="preserve"> </w:t>
            </w:r>
            <w:r w:rsidRPr="002D6C49">
              <w:rPr>
                <w:rFonts w:ascii="Times New Roman" w:hAnsi="Times New Roman" w:cs="Times New Roman"/>
                <w:sz w:val="28"/>
                <w:szCs w:val="28"/>
              </w:rPr>
              <w:t>dụng thống nhất trong mọi lĩnh vực): Thuốc lá điện tử, thuốc lá nung nóng bao</w:t>
            </w:r>
            <w:r w:rsidRPr="002D6C49">
              <w:rPr>
                <w:rFonts w:ascii="Times New Roman" w:hAnsi="Times New Roman" w:cs="Times New Roman"/>
                <w:sz w:val="28"/>
                <w:szCs w:val="28"/>
                <w:lang w:val="vi-VN"/>
              </w:rPr>
              <w:t xml:space="preserve"> </w:t>
            </w:r>
            <w:r w:rsidRPr="002D6C49">
              <w:rPr>
                <w:rFonts w:ascii="Times New Roman" w:hAnsi="Times New Roman" w:cs="Times New Roman"/>
                <w:sz w:val="28"/>
                <w:szCs w:val="28"/>
              </w:rPr>
              <w:t xml:space="preserve">gồm cả “thiết bị, nguyên liệu, vật tư để tạo ra bán thành phẩm, thành phẩm thuốc lá nóng, trừ trường hợp được sử sụng cho mục đích khác”, Bộ Tư pháp đề nghị cơ quan chủ trì soạn thảo nghiên cứu, bổ sung điều khoản chuyển tiếp để xử lý đối với các trường hợp doanh nghiệp có vốn đầu tư nước ngoài đã được cấp phép đầu tư (trước thời điểm có Nghị quyết số 173/2024/QH15 ngày 30/11/2024 về hoạt động chất vấn tại Kỳ họp thứ 8, Quốc hội khóa XV) để sản xuất các mặt hàng nói trên cho xuất khẩu, tránh phát </w:t>
            </w:r>
            <w:r w:rsidRPr="002D6C49">
              <w:rPr>
                <w:rFonts w:ascii="Times New Roman" w:hAnsi="Times New Roman" w:cs="Times New Roman"/>
                <w:sz w:val="28"/>
                <w:szCs w:val="28"/>
              </w:rPr>
              <w:lastRenderedPageBreak/>
              <w:t>sinh khiếu nại, khiếu kiện có thể phát sinh trong quá trình áp dụng.</w:t>
            </w:r>
          </w:p>
        </w:tc>
        <w:tc>
          <w:tcPr>
            <w:tcW w:w="2310" w:type="dxa"/>
          </w:tcPr>
          <w:p w14:paraId="66B04300" w14:textId="79CF1B4F" w:rsidR="00C47334" w:rsidRPr="002D6C49" w:rsidRDefault="00C47334" w:rsidP="00766791">
            <w:pPr>
              <w:jc w:val="both"/>
              <w:rPr>
                <w:rFonts w:ascii="Times New Roman" w:hAnsi="Times New Roman" w:cs="Times New Roman"/>
                <w:sz w:val="28"/>
                <w:szCs w:val="28"/>
                <w:lang w:val="vi-VN"/>
              </w:rPr>
            </w:pPr>
            <w:r w:rsidRPr="002D6C49">
              <w:rPr>
                <w:rFonts w:ascii="Times New Roman" w:hAnsi="Times New Roman" w:cs="Times New Roman"/>
                <w:sz w:val="28"/>
                <w:szCs w:val="28"/>
              </w:rPr>
              <w:lastRenderedPageBreak/>
              <w:t>Bộ</w:t>
            </w:r>
            <w:r w:rsidRPr="002D6C49">
              <w:rPr>
                <w:rFonts w:ascii="Times New Roman" w:hAnsi="Times New Roman" w:cs="Times New Roman"/>
                <w:sz w:val="28"/>
                <w:szCs w:val="28"/>
                <w:lang w:val="vi-VN"/>
              </w:rPr>
              <w:t xml:space="preserve"> Tư pháp </w:t>
            </w:r>
          </w:p>
        </w:tc>
        <w:tc>
          <w:tcPr>
            <w:tcW w:w="2983" w:type="dxa"/>
          </w:tcPr>
          <w:p w14:paraId="13074AD8" w14:textId="77777777" w:rsidR="00C47334" w:rsidRPr="002D6C49" w:rsidRDefault="00C47334" w:rsidP="00766791">
            <w:pPr>
              <w:jc w:val="both"/>
              <w:rPr>
                <w:rFonts w:ascii="Times New Roman" w:hAnsi="Times New Roman" w:cs="Times New Roman"/>
                <w:sz w:val="28"/>
                <w:szCs w:val="28"/>
              </w:rPr>
            </w:pPr>
          </w:p>
        </w:tc>
        <w:tc>
          <w:tcPr>
            <w:tcW w:w="3543" w:type="dxa"/>
          </w:tcPr>
          <w:p w14:paraId="5B723E98" w14:textId="77777777" w:rsidR="00B93166" w:rsidRPr="002D6C49" w:rsidRDefault="00B93166" w:rsidP="00766791">
            <w:pPr>
              <w:jc w:val="both"/>
              <w:rPr>
                <w:rFonts w:ascii="Times New Roman" w:hAnsi="Times New Roman" w:cs="Times New Roman"/>
                <w:b/>
                <w:bCs/>
                <w:i/>
                <w:iCs/>
                <w:sz w:val="28"/>
                <w:szCs w:val="28"/>
              </w:rPr>
            </w:pPr>
            <w:r w:rsidRPr="002D6C49">
              <w:rPr>
                <w:rFonts w:ascii="Times New Roman" w:hAnsi="Times New Roman" w:cs="Times New Roman"/>
                <w:b/>
                <w:bCs/>
                <w:i/>
                <w:iCs/>
                <w:sz w:val="28"/>
                <w:szCs w:val="28"/>
              </w:rPr>
              <w:t>Bộ Y tế xin giải trình như sau:</w:t>
            </w:r>
          </w:p>
          <w:p w14:paraId="76130446" w14:textId="77777777" w:rsidR="002D6C49" w:rsidRPr="002D6C49" w:rsidRDefault="002D6C49" w:rsidP="00766791">
            <w:pPr>
              <w:jc w:val="both"/>
              <w:rPr>
                <w:rFonts w:ascii="Times New Roman" w:hAnsi="Times New Roman" w:cs="Times New Roman"/>
                <w:bCs/>
                <w:spacing w:val="-2"/>
                <w:sz w:val="28"/>
                <w:szCs w:val="28"/>
                <w:shd w:val="clear" w:color="auto" w:fill="FFFFFF"/>
              </w:rPr>
            </w:pPr>
            <w:r w:rsidRPr="002D6C49">
              <w:rPr>
                <w:rFonts w:ascii="Times New Roman" w:hAnsi="Times New Roman" w:cs="Times New Roman"/>
                <w:bCs/>
                <w:spacing w:val="-2"/>
                <w:sz w:val="28"/>
                <w:szCs w:val="28"/>
                <w:shd w:val="clear" w:color="auto" w:fill="FFFFFF"/>
              </w:rPr>
              <w:t xml:space="preserve">Nhất trí với ý kiến thẩm định của Bộ Tư pháp đối với việc cần có quy định điều khoản chuyển tiếp để xử lý các trường hợp doanh nghiệp sản xuất thiết bị cho thuốc lá điện tử, thuốc lá nung nóng tại Việt Nam chỉ dành cho xuất khẩu, đã đầu tư hợp pháp và đã ký kết các hợp đồng kinh doanh đối với các đối tác để các doanh nghiệp được tiếp tục hoàn thiện các đơn hàng, hợp đồng đã ký (trước thời điểm Nghị quyết số 173/2024/QH15 ngày </w:t>
            </w:r>
            <w:r w:rsidRPr="002D6C49">
              <w:rPr>
                <w:rFonts w:ascii="Times New Roman" w:hAnsi="Times New Roman" w:cs="Times New Roman"/>
                <w:bCs/>
                <w:spacing w:val="-2"/>
                <w:sz w:val="28"/>
                <w:szCs w:val="28"/>
                <w:shd w:val="clear" w:color="auto" w:fill="FFFFFF"/>
              </w:rPr>
              <w:lastRenderedPageBreak/>
              <w:t>30/11/2024 về hoạt động chất vấn tại Kỳ họp thứ 8, Quốc hội khóa XV quy định “cấm sản xuất, kinh doanh, nhập khẩu, chứa chấp, vận chuyển, sử dụng thuốc lá điện tử, thuốc lá nung nóng,... từ năm 2025”).</w:t>
            </w:r>
          </w:p>
          <w:p w14:paraId="5297E412" w14:textId="77777777" w:rsidR="002D6C49" w:rsidRPr="002D6C49" w:rsidRDefault="002D6C49" w:rsidP="00766791">
            <w:pPr>
              <w:jc w:val="both"/>
              <w:rPr>
                <w:rFonts w:ascii="Times New Roman" w:hAnsi="Times New Roman" w:cs="Times New Roman"/>
                <w:bCs/>
                <w:sz w:val="28"/>
                <w:szCs w:val="28"/>
                <w:shd w:val="clear" w:color="auto" w:fill="FFFFFF"/>
                <w:lang w:val="vi-VN"/>
              </w:rPr>
            </w:pPr>
            <w:r w:rsidRPr="002D6C49">
              <w:rPr>
                <w:rFonts w:ascii="Times New Roman" w:hAnsi="Times New Roman" w:cs="Times New Roman"/>
                <w:bCs/>
                <w:sz w:val="28"/>
                <w:szCs w:val="28"/>
                <w:shd w:val="clear" w:color="auto" w:fill="FFFFFF"/>
              </w:rPr>
              <w:t>Tuy nhiên, hiện nay các quy định liên quan đến xuất khẩu, nhập khẩu hàng hoá thuộc chức năng, nhiệm vụ của Bộ Công thương và việc giải quyết các khó khăn, vướng mắc của doanh nghiệp đầu tư nước ngoài sản xuất thiết bị thuốc lá điện tử, thuốc lá nung nóng tại Việt Nam chỉ dành cho xuất khẩu đang được Chính phủ giao cho Bộ Công thương xử lý, Bộ Y tế không có chức năng, nhiệm vụ liên quan đến việc cho phép xuất khẩu, nhập khẩu hàng hoá nói chung và linh kiện, thiết bị thuốc lá điện tử, thuốc lá nung nóng nói riêng</w:t>
            </w:r>
            <w:r w:rsidRPr="002D6C49">
              <w:rPr>
                <w:rFonts w:ascii="Times New Roman" w:hAnsi="Times New Roman" w:cs="Times New Roman"/>
                <w:bCs/>
                <w:sz w:val="28"/>
                <w:szCs w:val="28"/>
                <w:shd w:val="clear" w:color="auto" w:fill="FFFFFF"/>
                <w:lang w:val="vi-VN"/>
              </w:rPr>
              <w:t>.</w:t>
            </w:r>
          </w:p>
          <w:p w14:paraId="28155D15" w14:textId="77777777" w:rsidR="002D6C49" w:rsidRPr="002D6C49" w:rsidRDefault="002D6C49" w:rsidP="00766791">
            <w:pPr>
              <w:jc w:val="both"/>
              <w:rPr>
                <w:rFonts w:ascii="Times New Roman" w:hAnsi="Times New Roman" w:cs="Times New Roman"/>
                <w:bCs/>
                <w:sz w:val="28"/>
                <w:szCs w:val="28"/>
                <w:shd w:val="clear" w:color="auto" w:fill="FFFFFF"/>
              </w:rPr>
            </w:pPr>
            <w:r w:rsidRPr="002D6C49">
              <w:rPr>
                <w:rFonts w:ascii="Times New Roman" w:hAnsi="Times New Roman" w:cs="Times New Roman"/>
                <w:bCs/>
                <w:sz w:val="28"/>
                <w:szCs w:val="28"/>
                <w:shd w:val="clear" w:color="auto" w:fill="FFFFFF"/>
              </w:rPr>
              <w:t>Bộ</w:t>
            </w:r>
            <w:r w:rsidRPr="002D6C49">
              <w:rPr>
                <w:rFonts w:ascii="Times New Roman" w:hAnsi="Times New Roman" w:cs="Times New Roman"/>
                <w:bCs/>
                <w:sz w:val="28"/>
                <w:szCs w:val="28"/>
                <w:shd w:val="clear" w:color="auto" w:fill="FFFFFF"/>
                <w:lang w:val="vi-VN"/>
              </w:rPr>
              <w:t xml:space="preserve"> Y tế</w:t>
            </w:r>
            <w:r w:rsidRPr="002D6C49">
              <w:rPr>
                <w:rFonts w:ascii="Times New Roman" w:hAnsi="Times New Roman" w:cs="Times New Roman"/>
                <w:bCs/>
                <w:sz w:val="28"/>
                <w:szCs w:val="28"/>
                <w:shd w:val="clear" w:color="auto" w:fill="FFFFFF"/>
              </w:rPr>
              <w:t xml:space="preserve"> không quản lý các mặt hàng và hoạt động liên quan đến doanh nghiệp sản </w:t>
            </w:r>
            <w:r w:rsidRPr="002D6C49">
              <w:rPr>
                <w:rFonts w:ascii="Times New Roman" w:hAnsi="Times New Roman" w:cs="Times New Roman"/>
                <w:bCs/>
                <w:sz w:val="28"/>
                <w:szCs w:val="28"/>
                <w:shd w:val="clear" w:color="auto" w:fill="FFFFFF"/>
              </w:rPr>
              <w:lastRenderedPageBreak/>
              <w:t>xuất linh kiện, thiết bị thuốc lá điện tử, thuốc lá nung nóng</w:t>
            </w:r>
            <w:r w:rsidRPr="002D6C49">
              <w:rPr>
                <w:rFonts w:ascii="Times New Roman" w:hAnsi="Times New Roman" w:cs="Times New Roman"/>
                <w:bCs/>
                <w:sz w:val="28"/>
                <w:szCs w:val="28"/>
                <w:shd w:val="clear" w:color="auto" w:fill="FFFFFF"/>
                <w:lang w:val="vi-VN"/>
              </w:rPr>
              <w:t xml:space="preserve"> </w:t>
            </w:r>
            <w:r w:rsidRPr="002D6C49">
              <w:rPr>
                <w:rFonts w:ascii="Times New Roman" w:hAnsi="Times New Roman" w:cs="Times New Roman"/>
                <w:bCs/>
                <w:sz w:val="28"/>
                <w:szCs w:val="28"/>
                <w:shd w:val="clear" w:color="auto" w:fill="FFFFFF"/>
              </w:rPr>
              <w:t>nên sẽ khó khăn khi</w:t>
            </w:r>
            <w:r w:rsidRPr="002D6C49">
              <w:rPr>
                <w:rFonts w:ascii="Times New Roman" w:hAnsi="Times New Roman" w:cs="Times New Roman"/>
                <w:bCs/>
                <w:sz w:val="28"/>
                <w:szCs w:val="28"/>
                <w:shd w:val="clear" w:color="auto" w:fill="FFFFFF"/>
                <w:lang w:val="vi-VN"/>
              </w:rPr>
              <w:t xml:space="preserve"> đưa ra lộ trình giải quyết các vấn đề liên quan đến hoạt động của doanh nghiệp</w:t>
            </w:r>
            <w:r w:rsidRPr="002D6C49">
              <w:rPr>
                <w:rFonts w:ascii="Times New Roman" w:hAnsi="Times New Roman" w:cs="Times New Roman"/>
                <w:bCs/>
                <w:sz w:val="28"/>
                <w:szCs w:val="28"/>
                <w:shd w:val="clear" w:color="auto" w:fill="FFFFFF"/>
              </w:rPr>
              <w:t xml:space="preserve"> sản xuất linh kiện, thiết bị điện tử</w:t>
            </w:r>
            <w:r w:rsidRPr="002D6C49">
              <w:rPr>
                <w:rFonts w:ascii="Times New Roman" w:hAnsi="Times New Roman" w:cs="Times New Roman"/>
                <w:bCs/>
                <w:sz w:val="28"/>
                <w:szCs w:val="28"/>
                <w:shd w:val="clear" w:color="auto" w:fill="FFFFFF"/>
                <w:lang w:val="vi-VN"/>
              </w:rPr>
              <w:t>.</w:t>
            </w:r>
          </w:p>
          <w:p w14:paraId="56A0C099" w14:textId="77777777" w:rsidR="002D6C49" w:rsidRPr="002D6C49" w:rsidRDefault="002D6C49" w:rsidP="00766791">
            <w:pPr>
              <w:jc w:val="both"/>
              <w:rPr>
                <w:rFonts w:ascii="Times New Roman" w:hAnsi="Times New Roman" w:cs="Times New Roman"/>
                <w:bCs/>
                <w:sz w:val="28"/>
                <w:szCs w:val="28"/>
                <w:shd w:val="clear" w:color="auto" w:fill="FFFFFF"/>
              </w:rPr>
            </w:pPr>
            <w:r w:rsidRPr="002D6C49">
              <w:rPr>
                <w:rFonts w:ascii="Times New Roman" w:hAnsi="Times New Roman" w:cs="Times New Roman"/>
                <w:bCs/>
                <w:sz w:val="28"/>
                <w:szCs w:val="28"/>
                <w:shd w:val="clear" w:color="auto" w:fill="FFFFFF"/>
              </w:rPr>
              <w:t>Về vấn đề này, Bộ Công thương đã có các cuộc làm việc với doanh nghiệp khi triển khai thực hiện Công văn số 1201/UBTVQH15-VHXH ngày 27/02/2025</w:t>
            </w:r>
            <w:r w:rsidRPr="002D6C49">
              <w:rPr>
                <w:rFonts w:ascii="Times New Roman" w:hAnsi="Times New Roman" w:cs="Times New Roman"/>
                <w:bCs/>
                <w:sz w:val="28"/>
                <w:szCs w:val="28"/>
                <w:shd w:val="clear" w:color="auto" w:fill="FFFFFF"/>
                <w:lang w:val="vi-VN"/>
              </w:rPr>
              <w:t xml:space="preserve"> của</w:t>
            </w:r>
            <w:r w:rsidRPr="002D6C49">
              <w:rPr>
                <w:rFonts w:ascii="Times New Roman" w:hAnsi="Times New Roman" w:cs="Times New Roman"/>
                <w:bCs/>
                <w:sz w:val="28"/>
                <w:szCs w:val="28"/>
                <w:shd w:val="clear" w:color="auto" w:fill="FFFFFF"/>
              </w:rPr>
              <w:t xml:space="preserve"> Ủy ban Thường vụ Quốc hội về triển khai Nghị quyết số 173/2014/QH15 liên quan đến thuốc lá điện tử, thuốc lá nung nóng và </w:t>
            </w:r>
            <w:r w:rsidRPr="002D6C49">
              <w:rPr>
                <w:rFonts w:ascii="Times New Roman" w:hAnsi="Times New Roman" w:cs="Times New Roman"/>
                <w:sz w:val="28"/>
                <w:szCs w:val="28"/>
              </w:rPr>
              <w:t>Công văn</w:t>
            </w:r>
            <w:r w:rsidRPr="002D6C49">
              <w:rPr>
                <w:rFonts w:ascii="Times New Roman" w:hAnsi="Times New Roman" w:cs="Times New Roman"/>
                <w:sz w:val="28"/>
                <w:szCs w:val="28"/>
                <w:lang w:val="vi-VN"/>
              </w:rPr>
              <w:t xml:space="preserve"> số 1836/VPCP-CN ngày 07/3/2025 của Văn phòng Chính phủ triển </w:t>
            </w:r>
            <w:r w:rsidRPr="002D6C49">
              <w:rPr>
                <w:rFonts w:ascii="Times New Roman" w:hAnsi="Times New Roman" w:cs="Times New Roman"/>
                <w:sz w:val="28"/>
                <w:szCs w:val="28"/>
              </w:rPr>
              <w:t>khai Nghị quyết số 173/2024/QH15 ngày 30/11/2024 liên quan thuốc lá điện tử, thuốc lá nung nóng và đầu mối phản hồi các kiến nghị.</w:t>
            </w:r>
          </w:p>
          <w:p w14:paraId="19CEECE7" w14:textId="1BFC74CC" w:rsidR="00C47334" w:rsidRPr="00D71D56" w:rsidRDefault="002D6C49" w:rsidP="00766791">
            <w:pPr>
              <w:jc w:val="both"/>
              <w:rPr>
                <w:rFonts w:ascii="Times New Roman" w:hAnsi="Times New Roman" w:cs="Times New Roman"/>
                <w:bCs/>
                <w:spacing w:val="-2"/>
                <w:sz w:val="28"/>
                <w:szCs w:val="28"/>
                <w:shd w:val="clear" w:color="auto" w:fill="FFFFFF"/>
              </w:rPr>
            </w:pPr>
            <w:r w:rsidRPr="002D6C49">
              <w:rPr>
                <w:rFonts w:ascii="Times New Roman" w:hAnsi="Times New Roman" w:cs="Times New Roman"/>
                <w:bCs/>
                <w:spacing w:val="-2"/>
                <w:sz w:val="28"/>
                <w:szCs w:val="28"/>
                <w:shd w:val="clear" w:color="auto" w:fill="FFFFFF"/>
              </w:rPr>
              <w:t>Bên</w:t>
            </w:r>
            <w:r w:rsidRPr="002D6C49">
              <w:rPr>
                <w:rFonts w:ascii="Times New Roman" w:hAnsi="Times New Roman" w:cs="Times New Roman"/>
                <w:bCs/>
                <w:spacing w:val="-2"/>
                <w:sz w:val="28"/>
                <w:szCs w:val="28"/>
                <w:shd w:val="clear" w:color="auto" w:fill="FFFFFF"/>
                <w:lang w:val="vi-VN"/>
              </w:rPr>
              <w:t xml:space="preserve"> cạnh đó, Nghị định số 77/2013/NĐ-CP </w:t>
            </w:r>
            <w:r w:rsidRPr="002D6C49">
              <w:rPr>
                <w:rFonts w:ascii="Times New Roman" w:hAnsi="Times New Roman" w:cs="Times New Roman"/>
                <w:bCs/>
                <w:spacing w:val="-2"/>
                <w:sz w:val="28"/>
                <w:szCs w:val="28"/>
                <w:shd w:val="clear" w:color="auto" w:fill="FFFFFF"/>
              </w:rPr>
              <w:t xml:space="preserve">và Nghị định số </w:t>
            </w:r>
            <w:r w:rsidRPr="002D6C49">
              <w:rPr>
                <w:rFonts w:ascii="Times New Roman" w:hAnsi="Times New Roman" w:cs="Times New Roman"/>
                <w:bCs/>
                <w:spacing w:val="-2"/>
                <w:sz w:val="28"/>
                <w:szCs w:val="28"/>
                <w:shd w:val="clear" w:color="auto" w:fill="FFFFFF"/>
                <w:lang w:val="vi-VN"/>
              </w:rPr>
              <w:t xml:space="preserve">117/2020/NĐ-CP </w:t>
            </w:r>
            <w:r w:rsidRPr="002D6C49">
              <w:rPr>
                <w:rFonts w:ascii="Times New Roman" w:hAnsi="Times New Roman" w:cs="Times New Roman"/>
                <w:bCs/>
                <w:spacing w:val="-2"/>
                <w:sz w:val="28"/>
                <w:szCs w:val="28"/>
                <w:shd w:val="clear" w:color="auto" w:fill="FFFFFF"/>
              </w:rPr>
              <w:t xml:space="preserve">do Bộ Y </w:t>
            </w:r>
            <w:r w:rsidRPr="002D6C49">
              <w:rPr>
                <w:rFonts w:ascii="Times New Roman" w:hAnsi="Times New Roman" w:cs="Times New Roman"/>
                <w:bCs/>
                <w:spacing w:val="-2"/>
                <w:sz w:val="28"/>
                <w:szCs w:val="28"/>
                <w:shd w:val="clear" w:color="auto" w:fill="FFFFFF"/>
              </w:rPr>
              <w:lastRenderedPageBreak/>
              <w:t>tế chủ trì soạn</w:t>
            </w:r>
            <w:r w:rsidRPr="002D6C49">
              <w:rPr>
                <w:rFonts w:ascii="Times New Roman" w:hAnsi="Times New Roman" w:cs="Times New Roman"/>
                <w:bCs/>
                <w:spacing w:val="-2"/>
                <w:sz w:val="28"/>
                <w:szCs w:val="28"/>
                <w:shd w:val="clear" w:color="auto" w:fill="FFFFFF"/>
                <w:lang w:val="vi-VN"/>
              </w:rPr>
              <w:t xml:space="preserve"> thảo</w:t>
            </w:r>
            <w:r w:rsidRPr="002D6C49">
              <w:rPr>
                <w:rFonts w:ascii="Times New Roman" w:hAnsi="Times New Roman" w:cs="Times New Roman"/>
                <w:bCs/>
                <w:spacing w:val="-2"/>
                <w:sz w:val="28"/>
                <w:szCs w:val="28"/>
                <w:shd w:val="clear" w:color="auto" w:fill="FFFFFF"/>
              </w:rPr>
              <w:t xml:space="preserve"> phạm vi không điều chỉnh về sản xuất, kinh doanh thuốc lá.</w:t>
            </w:r>
          </w:p>
        </w:tc>
      </w:tr>
      <w:tr w:rsidR="00C47334" w:rsidRPr="00C47334" w14:paraId="205E436D" w14:textId="77777777" w:rsidTr="00F051C1">
        <w:tc>
          <w:tcPr>
            <w:tcW w:w="1152" w:type="dxa"/>
          </w:tcPr>
          <w:p w14:paraId="2EE964F3" w14:textId="77777777" w:rsidR="00C47334" w:rsidRPr="00C47334" w:rsidRDefault="00C47334" w:rsidP="00766791">
            <w:pPr>
              <w:jc w:val="both"/>
              <w:rPr>
                <w:rFonts w:ascii="Times New Roman" w:hAnsi="Times New Roman" w:cs="Times New Roman"/>
                <w:sz w:val="28"/>
                <w:szCs w:val="28"/>
              </w:rPr>
            </w:pPr>
          </w:p>
        </w:tc>
        <w:tc>
          <w:tcPr>
            <w:tcW w:w="4749" w:type="dxa"/>
          </w:tcPr>
          <w:p w14:paraId="35A80B57" w14:textId="1CFE5B32"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Trình tự, thủ tục xây dựng dự thảo Nghị định</w:t>
            </w:r>
          </w:p>
          <w:p w14:paraId="2DEE19F7" w14:textId="4AB5C03B"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Theo Điều 51 Luật Ban hành văn bản quy phạm pháp luật năm 2025, việc</w:t>
            </w:r>
            <w:r>
              <w:rPr>
                <w:rFonts w:ascii="Times New Roman" w:hAnsi="Times New Roman" w:cs="Times New Roman"/>
                <w:sz w:val="28"/>
                <w:szCs w:val="28"/>
                <w:lang w:val="vi-VN"/>
              </w:rPr>
              <w:t xml:space="preserve"> </w:t>
            </w:r>
            <w:r w:rsidRPr="00C47334">
              <w:rPr>
                <w:rFonts w:ascii="Times New Roman" w:hAnsi="Times New Roman" w:cs="Times New Roman"/>
                <w:sz w:val="28"/>
                <w:szCs w:val="28"/>
              </w:rPr>
              <w:t>xây dựng văn bản quy phạm pháp luật theo trình tự, thủ tục rút gọn phải có văn</w:t>
            </w:r>
            <w:r>
              <w:rPr>
                <w:rFonts w:ascii="Times New Roman" w:hAnsi="Times New Roman" w:cs="Times New Roman"/>
                <w:sz w:val="28"/>
                <w:szCs w:val="28"/>
                <w:lang w:val="vi-VN"/>
              </w:rPr>
              <w:t xml:space="preserve"> </w:t>
            </w:r>
            <w:r w:rsidRPr="00C47334">
              <w:rPr>
                <w:rFonts w:ascii="Times New Roman" w:hAnsi="Times New Roman" w:cs="Times New Roman"/>
                <w:sz w:val="28"/>
                <w:szCs w:val="28"/>
              </w:rPr>
              <w:t>bản đề nghị áp dụng trình tự, thủ tục rút gọn và được thực hiện trước hoặc trong</w:t>
            </w:r>
            <w:r>
              <w:rPr>
                <w:rFonts w:ascii="Times New Roman" w:hAnsi="Times New Roman" w:cs="Times New Roman"/>
                <w:sz w:val="28"/>
                <w:szCs w:val="28"/>
                <w:lang w:val="vi-VN"/>
              </w:rPr>
              <w:t xml:space="preserve"> </w:t>
            </w:r>
            <w:r w:rsidRPr="00C47334">
              <w:rPr>
                <w:rFonts w:ascii="Times New Roman" w:hAnsi="Times New Roman" w:cs="Times New Roman"/>
                <w:sz w:val="28"/>
                <w:szCs w:val="28"/>
              </w:rPr>
              <w:t>quá trình xây dựng chính sách, soạn thảo văn bản quy phạm pháp luật. Qua rà</w:t>
            </w:r>
            <w:r>
              <w:rPr>
                <w:rFonts w:ascii="Times New Roman" w:hAnsi="Times New Roman" w:cs="Times New Roman"/>
                <w:sz w:val="28"/>
                <w:szCs w:val="28"/>
                <w:lang w:val="vi-VN"/>
              </w:rPr>
              <w:t xml:space="preserve"> </w:t>
            </w:r>
            <w:r w:rsidRPr="00C47334">
              <w:rPr>
                <w:rFonts w:ascii="Times New Roman" w:hAnsi="Times New Roman" w:cs="Times New Roman"/>
                <w:sz w:val="28"/>
                <w:szCs w:val="28"/>
              </w:rPr>
              <w:t>soát, Bộ Tư pháp thấy rằng, việc sửa đổi, bổ sung Nghị định số 117/2020/NĐ-CP</w:t>
            </w:r>
            <w:r>
              <w:rPr>
                <w:rFonts w:ascii="Times New Roman" w:hAnsi="Times New Roman" w:cs="Times New Roman"/>
                <w:sz w:val="28"/>
                <w:szCs w:val="28"/>
                <w:lang w:val="vi-VN"/>
              </w:rPr>
              <w:t xml:space="preserve"> </w:t>
            </w:r>
            <w:r w:rsidRPr="00C47334">
              <w:rPr>
                <w:rFonts w:ascii="Times New Roman" w:hAnsi="Times New Roman" w:cs="Times New Roman"/>
                <w:sz w:val="28"/>
                <w:szCs w:val="28"/>
              </w:rPr>
              <w:t>được thực hiện theo trình tự, thủ tục rút gọn (theo Công văn số 45/VPCP-KGVX</w:t>
            </w:r>
          </w:p>
          <w:p w14:paraId="2266DD11" w14:textId="77777777"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ngày 03/01/2025 của Văn phòng Chính phủ), mà không đương nhiên áp dụng đối</w:t>
            </w:r>
          </w:p>
          <w:p w14:paraId="43A96578" w14:textId="77777777" w:rsidR="00C47334" w:rsidRDefault="00C47334" w:rsidP="00766791">
            <w:pPr>
              <w:jc w:val="both"/>
              <w:rPr>
                <w:rFonts w:ascii="Times New Roman" w:hAnsi="Times New Roman" w:cs="Times New Roman"/>
                <w:sz w:val="28"/>
                <w:szCs w:val="28"/>
                <w:lang w:val="vi-VN"/>
              </w:rPr>
            </w:pPr>
            <w:r w:rsidRPr="00C47334">
              <w:rPr>
                <w:rFonts w:ascii="Times New Roman" w:hAnsi="Times New Roman" w:cs="Times New Roman"/>
                <w:sz w:val="28"/>
                <w:szCs w:val="28"/>
              </w:rPr>
              <w:t xml:space="preserve">với Nghị định số 77/2013/NĐ-CP. </w:t>
            </w:r>
          </w:p>
          <w:p w14:paraId="4AD28D67" w14:textId="57DBF76F"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Do đó, Bộ Tư pháp đề nghị cơ quan chủ trì</w:t>
            </w:r>
            <w:r>
              <w:rPr>
                <w:rFonts w:ascii="Times New Roman" w:hAnsi="Times New Roman" w:cs="Times New Roman"/>
                <w:sz w:val="28"/>
                <w:szCs w:val="28"/>
                <w:lang w:val="vi-VN"/>
              </w:rPr>
              <w:t xml:space="preserve"> </w:t>
            </w:r>
            <w:r w:rsidRPr="00C47334">
              <w:rPr>
                <w:rFonts w:ascii="Times New Roman" w:hAnsi="Times New Roman" w:cs="Times New Roman"/>
                <w:sz w:val="28"/>
                <w:szCs w:val="28"/>
              </w:rPr>
              <w:t>soạn thảo thực hiện quy định tại Điều 51 Luật Ban hành văn bản quy phạm pháp</w:t>
            </w:r>
            <w:r>
              <w:rPr>
                <w:rFonts w:ascii="Times New Roman" w:hAnsi="Times New Roman" w:cs="Times New Roman"/>
                <w:sz w:val="28"/>
                <w:szCs w:val="28"/>
                <w:lang w:val="vi-VN"/>
              </w:rPr>
              <w:t xml:space="preserve"> </w:t>
            </w:r>
            <w:r w:rsidRPr="00C47334">
              <w:rPr>
                <w:rFonts w:ascii="Times New Roman" w:hAnsi="Times New Roman" w:cs="Times New Roman"/>
                <w:sz w:val="28"/>
                <w:szCs w:val="28"/>
              </w:rPr>
              <w:t>luật năm 2025 đối với việc sửa đổi, bổ sung quy định của Nghị định số</w:t>
            </w:r>
            <w:r>
              <w:rPr>
                <w:rFonts w:ascii="Times New Roman" w:hAnsi="Times New Roman" w:cs="Times New Roman"/>
                <w:sz w:val="28"/>
                <w:szCs w:val="28"/>
                <w:lang w:val="vi-VN"/>
              </w:rPr>
              <w:t xml:space="preserve"> </w:t>
            </w:r>
            <w:r w:rsidRPr="00C47334">
              <w:rPr>
                <w:rFonts w:ascii="Times New Roman" w:hAnsi="Times New Roman" w:cs="Times New Roman"/>
                <w:sz w:val="28"/>
                <w:szCs w:val="28"/>
              </w:rPr>
              <w:t>77/2013/NĐ-CP tại dự thảo Nghị định.</w:t>
            </w:r>
          </w:p>
        </w:tc>
        <w:tc>
          <w:tcPr>
            <w:tcW w:w="2310" w:type="dxa"/>
          </w:tcPr>
          <w:p w14:paraId="0A877B11" w14:textId="4B9915E3" w:rsidR="00C47334" w:rsidRPr="00C47334" w:rsidRDefault="00C47334" w:rsidP="00766791">
            <w:pPr>
              <w:jc w:val="both"/>
              <w:rPr>
                <w:rFonts w:ascii="Times New Roman" w:hAnsi="Times New Roman" w:cs="Times New Roman"/>
                <w:sz w:val="28"/>
                <w:szCs w:val="28"/>
                <w:lang w:val="vi-VN"/>
              </w:rPr>
            </w:pPr>
            <w:r>
              <w:rPr>
                <w:rFonts w:ascii="Times New Roman" w:hAnsi="Times New Roman" w:cs="Times New Roman"/>
                <w:sz w:val="28"/>
                <w:szCs w:val="28"/>
              </w:rPr>
              <w:t>Bộ</w:t>
            </w:r>
            <w:r>
              <w:rPr>
                <w:rFonts w:ascii="Times New Roman" w:hAnsi="Times New Roman" w:cs="Times New Roman"/>
                <w:sz w:val="28"/>
                <w:szCs w:val="28"/>
                <w:lang w:val="vi-VN"/>
              </w:rPr>
              <w:t xml:space="preserve"> Tư pháp</w:t>
            </w:r>
          </w:p>
        </w:tc>
        <w:tc>
          <w:tcPr>
            <w:tcW w:w="2983" w:type="dxa"/>
          </w:tcPr>
          <w:p w14:paraId="13AAE72E" w14:textId="77777777" w:rsidR="00D77AA7" w:rsidRPr="00D77AA7" w:rsidRDefault="00C47334" w:rsidP="00766791">
            <w:pPr>
              <w:jc w:val="both"/>
              <w:rPr>
                <w:rFonts w:ascii="Times New Roman" w:hAnsi="Times New Roman" w:cs="Times New Roman"/>
                <w:b/>
                <w:bCs/>
                <w:sz w:val="28"/>
                <w:szCs w:val="28"/>
                <w:lang w:val="vi-VN"/>
              </w:rPr>
            </w:pPr>
            <w:r w:rsidRPr="00D77AA7">
              <w:rPr>
                <w:rFonts w:ascii="Times New Roman" w:hAnsi="Times New Roman" w:cs="Times New Roman"/>
                <w:b/>
                <w:bCs/>
                <w:sz w:val="28"/>
                <w:szCs w:val="28"/>
              </w:rPr>
              <w:t>Tiếp</w:t>
            </w:r>
            <w:r w:rsidRPr="00D77AA7">
              <w:rPr>
                <w:rFonts w:ascii="Times New Roman" w:hAnsi="Times New Roman" w:cs="Times New Roman"/>
                <w:b/>
                <w:bCs/>
                <w:sz w:val="28"/>
                <w:szCs w:val="28"/>
                <w:lang w:val="vi-VN"/>
              </w:rPr>
              <w:t xml:space="preserve"> </w:t>
            </w:r>
            <w:r w:rsidR="00D77AA7" w:rsidRPr="00D77AA7">
              <w:rPr>
                <w:rFonts w:ascii="Times New Roman" w:hAnsi="Times New Roman" w:cs="Times New Roman"/>
                <w:b/>
                <w:bCs/>
                <w:sz w:val="28"/>
                <w:szCs w:val="28"/>
                <w:lang w:val="vi-VN"/>
              </w:rPr>
              <w:t>thu.</w:t>
            </w:r>
          </w:p>
          <w:p w14:paraId="0A88FC11" w14:textId="300D1592" w:rsidR="00C47334" w:rsidRPr="00C47334" w:rsidRDefault="00D77AA7" w:rsidP="00766791">
            <w:pPr>
              <w:jc w:val="both"/>
              <w:rPr>
                <w:rFonts w:ascii="Times New Roman" w:hAnsi="Times New Roman" w:cs="Times New Roman"/>
                <w:sz w:val="28"/>
                <w:szCs w:val="28"/>
                <w:lang w:val="vi-VN"/>
              </w:rPr>
            </w:pPr>
            <w:r>
              <w:rPr>
                <w:rFonts w:ascii="Times New Roman" w:hAnsi="Times New Roman" w:cs="Times New Roman"/>
                <w:sz w:val="28"/>
                <w:szCs w:val="28"/>
                <w:lang w:val="vi-VN"/>
              </w:rPr>
              <w:t>Đ</w:t>
            </w:r>
            <w:r w:rsidR="00C47334">
              <w:rPr>
                <w:rFonts w:ascii="Times New Roman" w:hAnsi="Times New Roman" w:cs="Times New Roman"/>
                <w:sz w:val="28"/>
                <w:szCs w:val="28"/>
                <w:lang w:val="vi-VN"/>
              </w:rPr>
              <w:t xml:space="preserve">ể đồng bộ </w:t>
            </w:r>
            <w:r w:rsidR="00C47334">
              <w:rPr>
                <w:rFonts w:ascii="Times New Roman" w:hAnsi="Times New Roman"/>
                <w:sz w:val="28"/>
                <w:szCs w:val="28"/>
                <w:lang w:val="vi-VN"/>
              </w:rPr>
              <w:t xml:space="preserve">với nội dung Nghị định sửa đổi </w:t>
            </w:r>
            <w:r w:rsidR="00C47334" w:rsidRPr="008A0FD6">
              <w:rPr>
                <w:rFonts w:ascii="Times New Roman" w:hAnsi="Times New Roman"/>
                <w:sz w:val="28"/>
                <w:szCs w:val="28"/>
              </w:rPr>
              <w:t>Nghị định số 117/2020/NĐ-</w:t>
            </w:r>
            <w:r w:rsidR="00C47334">
              <w:rPr>
                <w:rFonts w:ascii="Times New Roman" w:hAnsi="Times New Roman"/>
                <w:sz w:val="28"/>
                <w:szCs w:val="28"/>
              </w:rPr>
              <w:t>CP</w:t>
            </w:r>
            <w:r w:rsidR="00C47334">
              <w:rPr>
                <w:rFonts w:ascii="Times New Roman" w:hAnsi="Times New Roman"/>
                <w:sz w:val="28"/>
                <w:szCs w:val="28"/>
                <w:lang w:val="vi-VN"/>
              </w:rPr>
              <w:t xml:space="preserve">, Bộ Y tế </w:t>
            </w:r>
            <w:r w:rsidR="008E6DDA">
              <w:rPr>
                <w:rFonts w:ascii="Times New Roman" w:hAnsi="Times New Roman"/>
                <w:sz w:val="28"/>
                <w:szCs w:val="28"/>
              </w:rPr>
              <w:t xml:space="preserve">đã bổ sung trong Tờ trình trình Chính phủ </w:t>
            </w:r>
            <w:r w:rsidR="00C47334">
              <w:rPr>
                <w:rFonts w:ascii="Times New Roman" w:hAnsi="Times New Roman"/>
                <w:sz w:val="28"/>
                <w:szCs w:val="28"/>
                <w:lang w:val="vi-VN"/>
              </w:rPr>
              <w:t xml:space="preserve">xin ý kiến xây dựng theo trình tự, thủ tục rút gọn đối với nội dung </w:t>
            </w:r>
            <w:r w:rsidR="00C47334" w:rsidRPr="008A0FD6">
              <w:rPr>
                <w:rFonts w:ascii="Times New Roman" w:hAnsi="Times New Roman"/>
                <w:sz w:val="28"/>
                <w:szCs w:val="28"/>
              </w:rPr>
              <w:t>dự thảo Nghị định sửa đổi Nghị định số 77/2013/NĐ-</w:t>
            </w:r>
            <w:r w:rsidR="00C47334">
              <w:rPr>
                <w:rFonts w:ascii="Times New Roman" w:hAnsi="Times New Roman"/>
                <w:sz w:val="28"/>
                <w:szCs w:val="28"/>
              </w:rPr>
              <w:t>CP</w:t>
            </w:r>
          </w:p>
        </w:tc>
        <w:tc>
          <w:tcPr>
            <w:tcW w:w="3543" w:type="dxa"/>
          </w:tcPr>
          <w:p w14:paraId="443AD731" w14:textId="77777777" w:rsidR="00C47334" w:rsidRPr="00C47334" w:rsidRDefault="00C47334" w:rsidP="00766791">
            <w:pPr>
              <w:jc w:val="both"/>
              <w:rPr>
                <w:rFonts w:ascii="Times New Roman" w:hAnsi="Times New Roman" w:cs="Times New Roman"/>
                <w:sz w:val="28"/>
                <w:szCs w:val="28"/>
              </w:rPr>
            </w:pPr>
          </w:p>
        </w:tc>
      </w:tr>
      <w:tr w:rsidR="00C47334" w:rsidRPr="00C47334" w14:paraId="4B950108" w14:textId="77777777" w:rsidTr="00F051C1">
        <w:tc>
          <w:tcPr>
            <w:tcW w:w="1152" w:type="dxa"/>
          </w:tcPr>
          <w:p w14:paraId="51897143" w14:textId="77777777" w:rsidR="00C47334" w:rsidRPr="00C47334" w:rsidRDefault="00C47334" w:rsidP="00766791">
            <w:pPr>
              <w:jc w:val="both"/>
              <w:rPr>
                <w:rFonts w:ascii="Times New Roman" w:hAnsi="Times New Roman" w:cs="Times New Roman"/>
                <w:sz w:val="28"/>
                <w:szCs w:val="28"/>
              </w:rPr>
            </w:pPr>
          </w:p>
        </w:tc>
        <w:tc>
          <w:tcPr>
            <w:tcW w:w="4749" w:type="dxa"/>
          </w:tcPr>
          <w:p w14:paraId="20CAFD52" w14:textId="3775168C" w:rsidR="00C47334" w:rsidRPr="00C47334" w:rsidRDefault="00C47334" w:rsidP="00766791">
            <w:pPr>
              <w:jc w:val="both"/>
              <w:rPr>
                <w:rFonts w:ascii="Times New Roman" w:hAnsi="Times New Roman" w:cs="Times New Roman"/>
                <w:sz w:val="28"/>
                <w:szCs w:val="28"/>
                <w:lang w:val="vi-VN"/>
              </w:rPr>
            </w:pPr>
            <w:r w:rsidRPr="00C47334">
              <w:rPr>
                <w:rFonts w:ascii="Times New Roman" w:hAnsi="Times New Roman" w:cs="Times New Roman"/>
                <w:sz w:val="28"/>
                <w:szCs w:val="28"/>
              </w:rPr>
              <w:t>Đề nghị bổ sung đánh giá tính tương thích của dự thảo Nghị định sửa</w:t>
            </w:r>
            <w:r w:rsidRPr="00C47334">
              <w:rPr>
                <w:rFonts w:ascii="Times New Roman" w:hAnsi="Times New Roman" w:cs="Times New Roman"/>
                <w:sz w:val="28"/>
                <w:szCs w:val="28"/>
              </w:rPr>
              <w:br/>
              <w:t xml:space="preserve">đổi với các quy định, khuyến nghị của Tổ </w:t>
            </w:r>
            <w:r w:rsidRPr="00C47334">
              <w:rPr>
                <w:rFonts w:ascii="Times New Roman" w:hAnsi="Times New Roman" w:cs="Times New Roman"/>
                <w:sz w:val="28"/>
                <w:szCs w:val="28"/>
              </w:rPr>
              <w:lastRenderedPageBreak/>
              <w:t>chức Y tế thế giới (WHO) và Công</w:t>
            </w:r>
            <w:r w:rsidRPr="00C47334">
              <w:rPr>
                <w:rFonts w:ascii="Times New Roman" w:hAnsi="Times New Roman" w:cs="Times New Roman"/>
                <w:sz w:val="28"/>
                <w:szCs w:val="28"/>
              </w:rPr>
              <w:br/>
              <w:t>ước khung về kiểm soát thuốc lá mà Việt Nam là thành viên.</w:t>
            </w:r>
          </w:p>
        </w:tc>
        <w:tc>
          <w:tcPr>
            <w:tcW w:w="2310" w:type="dxa"/>
          </w:tcPr>
          <w:p w14:paraId="2664EE6F" w14:textId="4E532F8E"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lastRenderedPageBreak/>
              <w:t>Bộ Ngoại giao</w:t>
            </w:r>
          </w:p>
        </w:tc>
        <w:tc>
          <w:tcPr>
            <w:tcW w:w="2983" w:type="dxa"/>
          </w:tcPr>
          <w:p w14:paraId="091BE248" w14:textId="77777777" w:rsidR="00C47334" w:rsidRPr="00C47334" w:rsidRDefault="00C47334" w:rsidP="00766791">
            <w:pPr>
              <w:jc w:val="both"/>
              <w:rPr>
                <w:rFonts w:ascii="Times New Roman" w:hAnsi="Times New Roman" w:cs="Times New Roman"/>
                <w:sz w:val="28"/>
                <w:szCs w:val="28"/>
              </w:rPr>
            </w:pPr>
          </w:p>
        </w:tc>
        <w:tc>
          <w:tcPr>
            <w:tcW w:w="3543" w:type="dxa"/>
          </w:tcPr>
          <w:p w14:paraId="2805F49F" w14:textId="77777777" w:rsidR="00B93166" w:rsidRPr="00D11656" w:rsidRDefault="00B93166" w:rsidP="00766791">
            <w:pPr>
              <w:jc w:val="both"/>
              <w:rPr>
                <w:rFonts w:ascii="Times New Roman" w:hAnsi="Times New Roman" w:cs="Times New Roman"/>
                <w:b/>
                <w:bCs/>
                <w:i/>
                <w:iCs/>
                <w:sz w:val="28"/>
                <w:szCs w:val="28"/>
              </w:rPr>
            </w:pPr>
            <w:r w:rsidRPr="00D11656">
              <w:rPr>
                <w:rFonts w:ascii="Times New Roman" w:hAnsi="Times New Roman" w:cs="Times New Roman"/>
                <w:b/>
                <w:bCs/>
                <w:i/>
                <w:iCs/>
                <w:sz w:val="28"/>
                <w:szCs w:val="28"/>
              </w:rPr>
              <w:t>Bộ Y tế xin giải trình như sau:</w:t>
            </w:r>
          </w:p>
          <w:p w14:paraId="270BB730" w14:textId="77777777" w:rsidR="00C47334" w:rsidRDefault="00C47334" w:rsidP="00766791">
            <w:pPr>
              <w:jc w:val="both"/>
              <w:rPr>
                <w:rFonts w:ascii="Times New Roman" w:hAnsi="Times New Roman" w:cs="Times New Roman"/>
                <w:sz w:val="28"/>
                <w:szCs w:val="28"/>
                <w:lang w:val="vi-VN"/>
              </w:rPr>
            </w:pPr>
            <w:r w:rsidRPr="00C47334">
              <w:rPr>
                <w:rFonts w:ascii="Times New Roman" w:hAnsi="Times New Roman" w:cs="Times New Roman"/>
                <w:sz w:val="28"/>
                <w:szCs w:val="28"/>
              </w:rPr>
              <w:lastRenderedPageBreak/>
              <w:t>Việc Quốc hội ban hành Nghị quyết số 173/2024/QH15 về việc cấm sản xuất, kinh doanh, nhập khẩu, chứa chấp, vận chuyển, sử dụng thuốc lá điện tử, thuốc lá nung nóng hoàn toàn phù hợp với khuyến nghị của Tổ chức Y tế thế giới (WHO) và Công ước khung về kiểm soát thuốc lá mà Việt Nam là thành viên.</w:t>
            </w:r>
          </w:p>
          <w:p w14:paraId="55F3784C" w14:textId="77777777" w:rsidR="00C47334" w:rsidRDefault="00C47334" w:rsidP="00766791">
            <w:pPr>
              <w:jc w:val="both"/>
              <w:rPr>
                <w:rFonts w:ascii="Times New Roman" w:hAnsi="Times New Roman" w:cs="Times New Roman"/>
                <w:sz w:val="28"/>
                <w:szCs w:val="28"/>
                <w:lang w:val="vi-VN"/>
              </w:rPr>
            </w:pPr>
            <w:r w:rsidRPr="00C47334">
              <w:rPr>
                <w:rFonts w:ascii="Times New Roman" w:hAnsi="Times New Roman" w:cs="Times New Roman"/>
                <w:sz w:val="28"/>
                <w:szCs w:val="28"/>
              </w:rPr>
              <w:t>Một trong các căn cứ pháp lý để Bộ Y tế xây dựng Nghị định là Nghị quyết số 173/2024/QH15.</w:t>
            </w:r>
          </w:p>
          <w:p w14:paraId="0DC4A25A" w14:textId="56AC0D4E"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Trong đó, việc xây dựng định nghĩa thuốc lá điện tử, thuốc lá nung nóng,</w:t>
            </w:r>
            <w:r w:rsidR="00584E2B">
              <w:rPr>
                <w:rFonts w:ascii="Times New Roman" w:hAnsi="Times New Roman" w:cs="Times New Roman"/>
                <w:sz w:val="28"/>
                <w:szCs w:val="28"/>
                <w:lang w:val="vi-VN"/>
              </w:rPr>
              <w:t xml:space="preserve"> </w:t>
            </w:r>
            <w:r w:rsidRPr="00C47334">
              <w:rPr>
                <w:rFonts w:ascii="Times New Roman" w:hAnsi="Times New Roman" w:cs="Times New Roman"/>
                <w:sz w:val="28"/>
                <w:szCs w:val="28"/>
              </w:rPr>
              <w:t>Bộ Y tế cũng căn cứ các tài liệu do WHO cung cấp cũng như kinh nghiệm các nước trên thế giới.</w:t>
            </w:r>
          </w:p>
        </w:tc>
      </w:tr>
      <w:tr w:rsidR="00C47334" w:rsidRPr="00C47334" w14:paraId="64869EC5" w14:textId="77777777" w:rsidTr="00F051C1">
        <w:tc>
          <w:tcPr>
            <w:tcW w:w="1152" w:type="dxa"/>
          </w:tcPr>
          <w:p w14:paraId="2A23794C" w14:textId="77777777" w:rsidR="00C47334" w:rsidRPr="00C47334" w:rsidRDefault="00C47334" w:rsidP="00766791">
            <w:pPr>
              <w:rPr>
                <w:rFonts w:ascii="Times New Roman" w:hAnsi="Times New Roman" w:cs="Times New Roman"/>
                <w:sz w:val="28"/>
                <w:szCs w:val="28"/>
              </w:rPr>
            </w:pPr>
          </w:p>
        </w:tc>
        <w:tc>
          <w:tcPr>
            <w:tcW w:w="4749" w:type="dxa"/>
          </w:tcPr>
          <w:p w14:paraId="2DF12C61" w14:textId="60655540"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Đề nghị rà soát, chỉnh sửa đối với “người có thẩm quyền xử phạt” để phù hợp với Kết luận số 134-KL/TW ngày 28/3/2025 của Bộ chính trị, ban bí thư về đề án sắp xếp hệ thống cơ quan thanh tra tinh, gọn, mạnh, hiệu năng, hiệu lực, hiệu quả và quy định khác liên quan.</w:t>
            </w:r>
          </w:p>
        </w:tc>
        <w:tc>
          <w:tcPr>
            <w:tcW w:w="2310" w:type="dxa"/>
          </w:tcPr>
          <w:p w14:paraId="184061ED" w14:textId="305D941A" w:rsid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Bộ Khoa học và Công nghệ</w:t>
            </w:r>
          </w:p>
        </w:tc>
        <w:tc>
          <w:tcPr>
            <w:tcW w:w="2983" w:type="dxa"/>
          </w:tcPr>
          <w:p w14:paraId="78F98F05" w14:textId="77777777" w:rsidR="00C47334" w:rsidRPr="00C47334" w:rsidRDefault="00C47334" w:rsidP="00766791">
            <w:pPr>
              <w:jc w:val="both"/>
              <w:rPr>
                <w:rFonts w:ascii="Times New Roman" w:hAnsi="Times New Roman" w:cs="Times New Roman"/>
                <w:sz w:val="28"/>
                <w:szCs w:val="28"/>
              </w:rPr>
            </w:pPr>
          </w:p>
        </w:tc>
        <w:tc>
          <w:tcPr>
            <w:tcW w:w="3543" w:type="dxa"/>
          </w:tcPr>
          <w:p w14:paraId="07864850" w14:textId="77777777" w:rsidR="00B93166" w:rsidRPr="00D11656" w:rsidRDefault="00B93166" w:rsidP="00766791">
            <w:pPr>
              <w:jc w:val="both"/>
              <w:rPr>
                <w:rFonts w:ascii="Times New Roman" w:hAnsi="Times New Roman" w:cs="Times New Roman"/>
                <w:b/>
                <w:bCs/>
                <w:i/>
                <w:iCs/>
                <w:sz w:val="28"/>
                <w:szCs w:val="28"/>
              </w:rPr>
            </w:pPr>
            <w:r w:rsidRPr="00D11656">
              <w:rPr>
                <w:rFonts w:ascii="Times New Roman" w:hAnsi="Times New Roman" w:cs="Times New Roman"/>
                <w:b/>
                <w:bCs/>
                <w:i/>
                <w:iCs/>
                <w:sz w:val="28"/>
                <w:szCs w:val="28"/>
              </w:rPr>
              <w:t>Bộ Y tế xin giải trình như sau:</w:t>
            </w:r>
          </w:p>
          <w:p w14:paraId="534FDAC2" w14:textId="77777777"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Bộ Y tế xây dựng Nghị định này dựa trên các quy định hiện hành tại Nghị định số 117/2020/NĐ-CP với trình tự thủ tục rút gọn.</w:t>
            </w:r>
          </w:p>
          <w:p w14:paraId="18F0AF6D" w14:textId="39882D74"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lastRenderedPageBreak/>
              <w:t>Hiện nay, Bộ Y tế đang sửa đổi toàn diện Nghị định sửa đổi, bổ sung Nghị định số 117/2020/NĐ-CP ngày 28/9/2020 của Chính phủ quy định xử phạt vi phạm hành chính trong lĩnh vực y tế, Bộ Y tế sẽ chỉnh sửa nội dung này để bảo đảm tính thống nhất, đồng bộ.</w:t>
            </w:r>
          </w:p>
        </w:tc>
      </w:tr>
      <w:tr w:rsidR="00C47334" w:rsidRPr="00C47334" w14:paraId="3C463687" w14:textId="77777777" w:rsidTr="00F051C1">
        <w:tc>
          <w:tcPr>
            <w:tcW w:w="1152" w:type="dxa"/>
          </w:tcPr>
          <w:p w14:paraId="318C00B7" w14:textId="77777777" w:rsidR="00C47334" w:rsidRPr="00C47334" w:rsidRDefault="00C47334" w:rsidP="00766791">
            <w:pPr>
              <w:rPr>
                <w:rFonts w:ascii="Times New Roman" w:hAnsi="Times New Roman" w:cs="Times New Roman"/>
                <w:sz w:val="28"/>
                <w:szCs w:val="28"/>
              </w:rPr>
            </w:pPr>
          </w:p>
        </w:tc>
        <w:tc>
          <w:tcPr>
            <w:tcW w:w="4749" w:type="dxa"/>
          </w:tcPr>
          <w:p w14:paraId="56545202" w14:textId="77777777"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 xml:space="preserve">Nghị quyết số 173/2024/QH15 ngày 30/11/2024 của Quốc hội về hoạt động chất vấn tại Kỳ họp thứ 8, Quốc hội khóa XV đã quy định “Quốc hội thống nhất cấm sản xuất, kinh doanh, nhập khẩu, chứa chấp, vận chuyển, sử dụng thuốc lá điện tử, thuốc lá nung nóng, các loại khí, chất gây nghiện gây tác hại cho sức khỏe con người từ năm 2025, bảo đảm sức khỏe cộng đồng, trật tự, an toàn xã hội”. Dự thảo Nghị định quy định khái niệm "Thuốc lá điện tử, thuốc lá nung nóng là sản phẩm sử dụng thiết bị điện tử để tạo ra khí, hơi cho người dùng hút, hít vào bằng cách làm nóng các chất ở dạng dịch lỏng, gel, khí hoặc dạng rắn, có hoặc không có nicotine, hương vị hoặc nguyên liệu thuốc lá, có cả thuốc lá thế hệ mới khác. Khái niệm này bao gồm cả </w:t>
            </w:r>
            <w:r w:rsidRPr="00C47334">
              <w:rPr>
                <w:rFonts w:ascii="Times New Roman" w:hAnsi="Times New Roman" w:cs="Times New Roman"/>
                <w:sz w:val="28"/>
                <w:szCs w:val="28"/>
              </w:rPr>
              <w:lastRenderedPageBreak/>
              <w:t xml:space="preserve">thiết bị, nguyên liệu, vật tư để tạo ra bán thành phẩm, thành phẩm thuốc lá điện tử, thuốc lá nung nóng, trừ trường hợp được sử dụng cho mục đích khác”. </w:t>
            </w:r>
          </w:p>
          <w:p w14:paraId="6304305D" w14:textId="7BDB0159" w:rsidR="00C47334" w:rsidRPr="00C47334" w:rsidRDefault="00C47334" w:rsidP="00766791">
            <w:pPr>
              <w:jc w:val="both"/>
              <w:rPr>
                <w:rFonts w:ascii="Times New Roman" w:hAnsi="Times New Roman" w:cs="Times New Roman"/>
                <w:sz w:val="28"/>
                <w:szCs w:val="28"/>
              </w:rPr>
            </w:pPr>
            <w:r w:rsidRPr="00C47334">
              <w:rPr>
                <w:rFonts w:ascii="Times New Roman" w:hAnsi="Times New Roman" w:cs="Times New Roman"/>
                <w:sz w:val="28"/>
                <w:szCs w:val="28"/>
              </w:rPr>
              <w:t>Do đó, các thiết bị, nguyên liệu, vật tư để tạo ra bán thành phẩm, thành phẩm thuốc lá điện tử, thuốc lá nung nóng cũng được xác định là mặt hàng cấm sản xuất, kinh doanh, nhập khẩu, chứa chấp, vận chuyển, sử dụng. Vì vậy, đề nghị Bộ Y tế phối hợp với Bộ Công thương nghiên cứu, báo cáo, đề xuất Chính phủ đưa ra phương án xử lý đối với doanh nghiệp sản xuất thiết bị cho thuốc lá điện tử, thuốc lá nung nóng tại Việt Nam chỉ dành cho xuất khẩu, đã đầu tư hợp pháp và đã ký kết các hợp đồng kinh doanh đối với các đối tác để các doanh nghiệp nói trên tiếp tục hoàn thiện các đơn hàng, hợp đồng đã ký kết trước thời điểm Nghị quyết số 173 ban hành, qua đó, đảm bảo không ảnh hưởng đến môi trường đầu tư và hạn chế tối đa các rủi ro về pháp lý.</w:t>
            </w:r>
          </w:p>
        </w:tc>
        <w:tc>
          <w:tcPr>
            <w:tcW w:w="2310" w:type="dxa"/>
          </w:tcPr>
          <w:p w14:paraId="32C04F5B" w14:textId="2CAD52AB" w:rsidR="00C47334" w:rsidRPr="00C47334" w:rsidRDefault="00C47334" w:rsidP="00766791">
            <w:pPr>
              <w:jc w:val="both"/>
              <w:rPr>
                <w:rFonts w:ascii="Times New Roman" w:hAnsi="Times New Roman" w:cs="Times New Roman"/>
                <w:sz w:val="28"/>
                <w:szCs w:val="28"/>
                <w:lang w:val="vi-VN"/>
              </w:rPr>
            </w:pPr>
            <w:r w:rsidRPr="00C47334">
              <w:rPr>
                <w:rFonts w:ascii="Times New Roman" w:hAnsi="Times New Roman" w:cs="Times New Roman"/>
                <w:sz w:val="28"/>
                <w:szCs w:val="28"/>
              </w:rPr>
              <w:lastRenderedPageBreak/>
              <w:t>Bộ</w:t>
            </w:r>
            <w:r w:rsidRPr="00C47334">
              <w:rPr>
                <w:rFonts w:ascii="Times New Roman" w:hAnsi="Times New Roman" w:cs="Times New Roman"/>
                <w:sz w:val="28"/>
                <w:szCs w:val="28"/>
                <w:lang w:val="vi-VN"/>
              </w:rPr>
              <w:t xml:space="preserve"> Công an</w:t>
            </w:r>
          </w:p>
        </w:tc>
        <w:tc>
          <w:tcPr>
            <w:tcW w:w="2983" w:type="dxa"/>
          </w:tcPr>
          <w:p w14:paraId="16B11B4C" w14:textId="77777777" w:rsidR="00C47334" w:rsidRPr="00C47334" w:rsidRDefault="00C47334" w:rsidP="00766791">
            <w:pPr>
              <w:jc w:val="both"/>
              <w:rPr>
                <w:rFonts w:ascii="Times New Roman" w:hAnsi="Times New Roman" w:cs="Times New Roman"/>
                <w:sz w:val="28"/>
                <w:szCs w:val="28"/>
              </w:rPr>
            </w:pPr>
          </w:p>
        </w:tc>
        <w:tc>
          <w:tcPr>
            <w:tcW w:w="3543" w:type="dxa"/>
          </w:tcPr>
          <w:p w14:paraId="3E24FE70" w14:textId="77777777" w:rsidR="008E6DDA" w:rsidRPr="00D11656" w:rsidRDefault="008E6DDA" w:rsidP="00766791">
            <w:pPr>
              <w:jc w:val="both"/>
              <w:rPr>
                <w:rFonts w:ascii="Times New Roman" w:hAnsi="Times New Roman" w:cs="Times New Roman"/>
                <w:b/>
                <w:bCs/>
                <w:i/>
                <w:iCs/>
                <w:sz w:val="28"/>
                <w:szCs w:val="28"/>
              </w:rPr>
            </w:pPr>
            <w:r w:rsidRPr="00D11656">
              <w:rPr>
                <w:rFonts w:ascii="Times New Roman" w:hAnsi="Times New Roman" w:cs="Times New Roman"/>
                <w:b/>
                <w:bCs/>
                <w:i/>
                <w:iCs/>
                <w:sz w:val="28"/>
                <w:szCs w:val="28"/>
              </w:rPr>
              <w:t>Bộ Y tế xin giải trình như sau:</w:t>
            </w:r>
          </w:p>
          <w:p w14:paraId="2370DFCB" w14:textId="298E6542" w:rsidR="00C47334" w:rsidRPr="00C47334" w:rsidRDefault="008E6DDA" w:rsidP="00766791">
            <w:pPr>
              <w:jc w:val="both"/>
              <w:rPr>
                <w:rFonts w:ascii="Times New Roman" w:hAnsi="Times New Roman" w:cs="Times New Roman"/>
                <w:sz w:val="28"/>
                <w:szCs w:val="28"/>
              </w:rPr>
            </w:pPr>
            <w:r w:rsidRPr="00C16CAD">
              <w:rPr>
                <w:rFonts w:ascii="Times New Roman" w:hAnsi="Times New Roman" w:cs="Times New Roman"/>
                <w:sz w:val="28"/>
                <w:szCs w:val="28"/>
              </w:rPr>
              <w:t xml:space="preserve">Ý kiến này tương tự với ý kiến của Bộ </w:t>
            </w:r>
            <w:r>
              <w:rPr>
                <w:rFonts w:ascii="Times New Roman" w:hAnsi="Times New Roman" w:cs="Times New Roman"/>
                <w:sz w:val="28"/>
                <w:szCs w:val="28"/>
              </w:rPr>
              <w:t>Tư pháp</w:t>
            </w:r>
            <w:r w:rsidRPr="00C16CAD">
              <w:rPr>
                <w:rFonts w:ascii="Times New Roman" w:hAnsi="Times New Roman" w:cs="Times New Roman"/>
                <w:sz w:val="28"/>
                <w:szCs w:val="28"/>
              </w:rPr>
              <w:t>, Bộ Y tế đã giải trình như trên.</w:t>
            </w:r>
          </w:p>
        </w:tc>
      </w:tr>
      <w:tr w:rsidR="00C16CAD" w:rsidRPr="00C47334" w14:paraId="02812721" w14:textId="77777777" w:rsidTr="00F051C1">
        <w:tc>
          <w:tcPr>
            <w:tcW w:w="1152" w:type="dxa"/>
          </w:tcPr>
          <w:p w14:paraId="0AD7E662" w14:textId="77777777" w:rsidR="00C16CAD" w:rsidRPr="00C47334" w:rsidRDefault="00C16CAD" w:rsidP="00766791">
            <w:pPr>
              <w:rPr>
                <w:rFonts w:ascii="Times New Roman" w:hAnsi="Times New Roman" w:cs="Times New Roman"/>
                <w:sz w:val="28"/>
                <w:szCs w:val="28"/>
              </w:rPr>
            </w:pPr>
          </w:p>
        </w:tc>
        <w:tc>
          <w:tcPr>
            <w:tcW w:w="4749" w:type="dxa"/>
          </w:tcPr>
          <w:p w14:paraId="17ADE671" w14:textId="0C68A7AD" w:rsidR="00C16CAD" w:rsidRPr="00C47334" w:rsidRDefault="00C16CAD" w:rsidP="00766791">
            <w:pPr>
              <w:jc w:val="both"/>
              <w:rPr>
                <w:rFonts w:ascii="Times New Roman" w:hAnsi="Times New Roman" w:cs="Times New Roman"/>
                <w:sz w:val="28"/>
                <w:szCs w:val="28"/>
              </w:rPr>
            </w:pPr>
            <w:r w:rsidRPr="00C16CAD">
              <w:rPr>
                <w:rFonts w:ascii="Times New Roman" w:hAnsi="Times New Roman" w:cs="Times New Roman"/>
                <w:sz w:val="28"/>
                <w:szCs w:val="28"/>
              </w:rPr>
              <w:t xml:space="preserve">Hiện nay, có một số doanh nghiệp có vốn đầu tư nước ngoài đang thực hiện hoạt động sản xuất thiết bị thuốc lá điện tử, thuốc lá nung nóng. Các doanh nghiệp này đã được cấp giấy chứng nhận đầu tư, đăng ký kinh doanh với ngành nghề có </w:t>
            </w:r>
            <w:r w:rsidRPr="00C16CAD">
              <w:rPr>
                <w:rFonts w:ascii="Times New Roman" w:hAnsi="Times New Roman" w:cs="Times New Roman"/>
                <w:sz w:val="28"/>
                <w:szCs w:val="28"/>
              </w:rPr>
              <w:lastRenderedPageBreak/>
              <w:t>liên quan đến thuốc lá điện tử, như: “Sản xuất, lắp ráp tẩu thuốc lá điện tử và các phụ kiện bộ sấy nóng dùng cho thuốc lá điện tử (catridge)”, hoặc “Sản xuất gia công các bộ phận của thuốc lá điện tử: lõi đốt ở đầu thuốc lá điện tử”. Do vậy, đề nghị Bộ Y tế nghiên cứu bổ sung quy định về việc xử lý lượng nguyên liệu, vật tư còn tồn của doanh nghiệp.</w:t>
            </w:r>
          </w:p>
        </w:tc>
        <w:tc>
          <w:tcPr>
            <w:tcW w:w="2310" w:type="dxa"/>
          </w:tcPr>
          <w:p w14:paraId="056E474D" w14:textId="68F1A1AE" w:rsidR="00C16CAD" w:rsidRPr="00C16CAD" w:rsidRDefault="00C16CAD" w:rsidP="00766791">
            <w:pPr>
              <w:jc w:val="both"/>
              <w:rPr>
                <w:rFonts w:ascii="Times New Roman" w:hAnsi="Times New Roman" w:cs="Times New Roman"/>
                <w:sz w:val="28"/>
                <w:szCs w:val="28"/>
                <w:lang w:val="vi-VN"/>
              </w:rPr>
            </w:pPr>
            <w:r>
              <w:rPr>
                <w:rFonts w:ascii="Times New Roman" w:hAnsi="Times New Roman" w:cs="Times New Roman"/>
                <w:sz w:val="28"/>
                <w:szCs w:val="28"/>
              </w:rPr>
              <w:lastRenderedPageBreak/>
              <w:t>Bộ</w:t>
            </w:r>
            <w:r>
              <w:rPr>
                <w:rFonts w:ascii="Times New Roman" w:hAnsi="Times New Roman" w:cs="Times New Roman"/>
                <w:sz w:val="28"/>
                <w:szCs w:val="28"/>
                <w:lang w:val="vi-VN"/>
              </w:rPr>
              <w:t xml:space="preserve"> Tài chính</w:t>
            </w:r>
          </w:p>
        </w:tc>
        <w:tc>
          <w:tcPr>
            <w:tcW w:w="2983" w:type="dxa"/>
          </w:tcPr>
          <w:p w14:paraId="72B1F96C" w14:textId="77777777" w:rsidR="00C16CAD" w:rsidRPr="00C47334" w:rsidRDefault="00C16CAD" w:rsidP="00766791">
            <w:pPr>
              <w:jc w:val="both"/>
              <w:rPr>
                <w:rFonts w:ascii="Times New Roman" w:hAnsi="Times New Roman" w:cs="Times New Roman"/>
                <w:sz w:val="28"/>
                <w:szCs w:val="28"/>
              </w:rPr>
            </w:pPr>
          </w:p>
        </w:tc>
        <w:tc>
          <w:tcPr>
            <w:tcW w:w="3543" w:type="dxa"/>
          </w:tcPr>
          <w:p w14:paraId="4590E2A7" w14:textId="77777777" w:rsidR="00B93166" w:rsidRPr="00D11656" w:rsidRDefault="00B93166" w:rsidP="00766791">
            <w:pPr>
              <w:jc w:val="both"/>
              <w:rPr>
                <w:rFonts w:ascii="Times New Roman" w:hAnsi="Times New Roman" w:cs="Times New Roman"/>
                <w:b/>
                <w:bCs/>
                <w:i/>
                <w:iCs/>
                <w:sz w:val="28"/>
                <w:szCs w:val="28"/>
              </w:rPr>
            </w:pPr>
            <w:r w:rsidRPr="00D11656">
              <w:rPr>
                <w:rFonts w:ascii="Times New Roman" w:hAnsi="Times New Roman" w:cs="Times New Roman"/>
                <w:b/>
                <w:bCs/>
                <w:i/>
                <w:iCs/>
                <w:sz w:val="28"/>
                <w:szCs w:val="28"/>
              </w:rPr>
              <w:t>Bộ Y tế xin giải trình như sau:</w:t>
            </w:r>
          </w:p>
          <w:p w14:paraId="30BA9F61" w14:textId="68088117" w:rsidR="00C16CAD" w:rsidRPr="00C16CAD" w:rsidRDefault="008E6DDA" w:rsidP="00766791">
            <w:pPr>
              <w:jc w:val="both"/>
              <w:rPr>
                <w:rFonts w:ascii="Times New Roman" w:hAnsi="Times New Roman" w:cs="Times New Roman"/>
                <w:sz w:val="28"/>
                <w:szCs w:val="28"/>
              </w:rPr>
            </w:pPr>
            <w:r w:rsidRPr="00C16CAD">
              <w:rPr>
                <w:rFonts w:ascii="Times New Roman" w:hAnsi="Times New Roman" w:cs="Times New Roman"/>
                <w:sz w:val="28"/>
                <w:szCs w:val="28"/>
              </w:rPr>
              <w:t xml:space="preserve">Ý kiến này tương tự với ý kiến của Bộ </w:t>
            </w:r>
            <w:r>
              <w:rPr>
                <w:rFonts w:ascii="Times New Roman" w:hAnsi="Times New Roman" w:cs="Times New Roman"/>
                <w:sz w:val="28"/>
                <w:szCs w:val="28"/>
              </w:rPr>
              <w:t>Tư pháp</w:t>
            </w:r>
            <w:r w:rsidRPr="00C16CAD">
              <w:rPr>
                <w:rFonts w:ascii="Times New Roman" w:hAnsi="Times New Roman" w:cs="Times New Roman"/>
                <w:sz w:val="28"/>
                <w:szCs w:val="28"/>
              </w:rPr>
              <w:t>, Bộ Y tế đã giải trình như trên.</w:t>
            </w:r>
          </w:p>
        </w:tc>
      </w:tr>
    </w:tbl>
    <w:p w14:paraId="2AD531BB" w14:textId="77777777" w:rsidR="000A6685" w:rsidRDefault="000A6685" w:rsidP="000A6685">
      <w:pPr>
        <w:spacing w:after="0" w:line="240" w:lineRule="auto"/>
        <w:ind w:firstLine="567"/>
        <w:rPr>
          <w:rFonts w:ascii="Times New Roman" w:hAnsi="Times New Roman" w:cs="Times New Roman"/>
          <w:b/>
          <w:sz w:val="28"/>
          <w:szCs w:val="28"/>
        </w:rPr>
      </w:pPr>
    </w:p>
    <w:p w14:paraId="4E7BF3C4" w14:textId="77777777" w:rsidR="00BB4C1F" w:rsidRDefault="00BB4C1F"/>
    <w:sectPr w:rsidR="00BB4C1F" w:rsidSect="005B1662">
      <w:footerReference w:type="default" r:id="rId8"/>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F321" w14:textId="77777777" w:rsidR="00B3110D" w:rsidRDefault="00B3110D">
      <w:pPr>
        <w:spacing w:after="0" w:line="240" w:lineRule="auto"/>
      </w:pPr>
      <w:r>
        <w:separator/>
      </w:r>
    </w:p>
  </w:endnote>
  <w:endnote w:type="continuationSeparator" w:id="0">
    <w:p w14:paraId="19F93B97" w14:textId="77777777" w:rsidR="00B3110D" w:rsidRDefault="00B31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Segoe Prin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157514"/>
      <w:docPartObj>
        <w:docPartGallery w:val="Page Numbers (Bottom of Page)"/>
        <w:docPartUnique/>
      </w:docPartObj>
    </w:sdtPr>
    <w:sdtEndPr>
      <w:rPr>
        <w:rFonts w:ascii="Times New Roman" w:hAnsi="Times New Roman" w:cs="Times New Roman"/>
        <w:noProof/>
        <w:sz w:val="26"/>
        <w:szCs w:val="26"/>
      </w:rPr>
    </w:sdtEndPr>
    <w:sdtContent>
      <w:p w14:paraId="4FE1A3C8" w14:textId="5AC1280F" w:rsidR="00EC0D4A" w:rsidRPr="002E2373" w:rsidRDefault="00EC0D4A">
        <w:pPr>
          <w:pStyle w:val="Footer"/>
          <w:jc w:val="right"/>
          <w:rPr>
            <w:rFonts w:ascii="Times New Roman" w:hAnsi="Times New Roman" w:cs="Times New Roman"/>
            <w:sz w:val="26"/>
            <w:szCs w:val="26"/>
          </w:rPr>
        </w:pPr>
        <w:r w:rsidRPr="002E2373">
          <w:rPr>
            <w:rFonts w:ascii="Times New Roman" w:hAnsi="Times New Roman" w:cs="Times New Roman"/>
            <w:sz w:val="26"/>
            <w:szCs w:val="26"/>
          </w:rPr>
          <w:fldChar w:fldCharType="begin"/>
        </w:r>
        <w:r w:rsidRPr="002E2373">
          <w:rPr>
            <w:rFonts w:ascii="Times New Roman" w:hAnsi="Times New Roman" w:cs="Times New Roman"/>
            <w:sz w:val="26"/>
            <w:szCs w:val="26"/>
          </w:rPr>
          <w:instrText xml:space="preserve"> PAGE   \* MERGEFORMAT </w:instrText>
        </w:r>
        <w:r w:rsidRPr="002E2373">
          <w:rPr>
            <w:rFonts w:ascii="Times New Roman" w:hAnsi="Times New Roman" w:cs="Times New Roman"/>
            <w:sz w:val="26"/>
            <w:szCs w:val="26"/>
          </w:rPr>
          <w:fldChar w:fldCharType="separate"/>
        </w:r>
        <w:r w:rsidR="003137DD">
          <w:rPr>
            <w:rFonts w:ascii="Times New Roman" w:hAnsi="Times New Roman" w:cs="Times New Roman"/>
            <w:noProof/>
            <w:sz w:val="26"/>
            <w:szCs w:val="26"/>
          </w:rPr>
          <w:t>40</w:t>
        </w:r>
        <w:r w:rsidRPr="002E2373">
          <w:rPr>
            <w:rFonts w:ascii="Times New Roman" w:hAnsi="Times New Roman" w:cs="Times New Roman"/>
            <w:noProof/>
            <w:sz w:val="26"/>
            <w:szCs w:val="26"/>
          </w:rPr>
          <w:fldChar w:fldCharType="end"/>
        </w:r>
      </w:p>
    </w:sdtContent>
  </w:sdt>
  <w:p w14:paraId="1E55091F" w14:textId="77777777" w:rsidR="00EC0D4A" w:rsidRDefault="00EC0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A0E8" w14:textId="77777777" w:rsidR="00B3110D" w:rsidRDefault="00B3110D">
      <w:pPr>
        <w:spacing w:after="0" w:line="240" w:lineRule="auto"/>
      </w:pPr>
      <w:r>
        <w:separator/>
      </w:r>
    </w:p>
  </w:footnote>
  <w:footnote w:type="continuationSeparator" w:id="0">
    <w:p w14:paraId="1761F73F" w14:textId="77777777" w:rsidR="00B3110D" w:rsidRDefault="00B3110D">
      <w:pPr>
        <w:spacing w:after="0" w:line="240" w:lineRule="auto"/>
      </w:pPr>
      <w:r>
        <w:continuationSeparator/>
      </w:r>
    </w:p>
  </w:footnote>
  <w:footnote w:id="1">
    <w:p w14:paraId="4419EED9" w14:textId="77777777" w:rsidR="00E23220" w:rsidRPr="008D6525" w:rsidRDefault="00E23220" w:rsidP="00E23220">
      <w:pPr>
        <w:pStyle w:val="FootnoteText"/>
        <w:jc w:val="both"/>
      </w:pPr>
      <w:r w:rsidRPr="00597BD9">
        <w:rPr>
          <w:rStyle w:val="FootnoteReference"/>
          <w:rFonts w:eastAsiaTheme="majorEastAsia"/>
        </w:rPr>
        <w:footnoteRef/>
      </w:r>
      <w:r w:rsidRPr="00597BD9">
        <w:t xml:space="preserve"> Công văn số 8067/BYT-PC ngày 27/12/2024, Công văn số 325/BYT-PC ngày 16/01/2025, Công văn số 2314/BYT-PC ngày 17/4/2025 và Công văn số 2458/BYT-PC ngày 24/4/2025</w:t>
      </w:r>
    </w:p>
  </w:footnote>
  <w:footnote w:id="2">
    <w:p w14:paraId="31ECDC04" w14:textId="77777777" w:rsidR="00E23220" w:rsidRDefault="00E23220" w:rsidP="00E23220">
      <w:pPr>
        <w:pStyle w:val="FootnoteText"/>
        <w:jc w:val="both"/>
      </w:pPr>
      <w:r w:rsidRPr="008D6525">
        <w:rPr>
          <w:rStyle w:val="FootnoteReference"/>
          <w:rFonts w:eastAsiaTheme="majorEastAsia"/>
        </w:rPr>
        <w:footnoteRef/>
      </w:r>
      <w:r w:rsidRPr="008D6525">
        <w:t xml:space="preserve"> Công văn số 212/BYT-PC ngày 10/01/2025 và Công văn số 11/PC ngày 02/01/2025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E56D8"/>
    <w:multiLevelType w:val="hybridMultilevel"/>
    <w:tmpl w:val="C7EC4230"/>
    <w:lvl w:ilvl="0" w:tplc="313069D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215868"/>
    <w:multiLevelType w:val="hybridMultilevel"/>
    <w:tmpl w:val="6980E65A"/>
    <w:lvl w:ilvl="0" w:tplc="042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051AC0"/>
    <w:multiLevelType w:val="hybridMultilevel"/>
    <w:tmpl w:val="2AC08D68"/>
    <w:lvl w:ilvl="0" w:tplc="042A000F">
      <w:start w:val="1"/>
      <w:numFmt w:val="decimal"/>
      <w:lvlText w:val="%1."/>
      <w:lvlJc w:val="left"/>
      <w:pPr>
        <w:ind w:left="1077" w:hanging="360"/>
      </w:pPr>
    </w:lvl>
    <w:lvl w:ilvl="1" w:tplc="042A0019" w:tentative="1">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3" w15:restartNumberingAfterBreak="0">
    <w:nsid w:val="581A290B"/>
    <w:multiLevelType w:val="hybridMultilevel"/>
    <w:tmpl w:val="4DB48A1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7A37636"/>
    <w:multiLevelType w:val="hybridMultilevel"/>
    <w:tmpl w:val="DE9EF97A"/>
    <w:lvl w:ilvl="0" w:tplc="313069DA">
      <w:start w:val="1"/>
      <w:numFmt w:val="decimal"/>
      <w:lvlText w:val="%1."/>
      <w:lvlJc w:val="righ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 w15:restartNumberingAfterBreak="0">
    <w:nsid w:val="7B843E70"/>
    <w:multiLevelType w:val="hybridMultilevel"/>
    <w:tmpl w:val="9E06D97A"/>
    <w:lvl w:ilvl="0" w:tplc="042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5318795">
    <w:abstractNumId w:val="2"/>
  </w:num>
  <w:num w:numId="2" w16cid:durableId="957100722">
    <w:abstractNumId w:val="3"/>
  </w:num>
  <w:num w:numId="3" w16cid:durableId="1566867136">
    <w:abstractNumId w:val="1"/>
  </w:num>
  <w:num w:numId="4" w16cid:durableId="2105102172">
    <w:abstractNumId w:val="5"/>
  </w:num>
  <w:num w:numId="5" w16cid:durableId="1373925638">
    <w:abstractNumId w:val="4"/>
  </w:num>
  <w:num w:numId="6" w16cid:durableId="152864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85"/>
    <w:rsid w:val="00001010"/>
    <w:rsid w:val="0004623B"/>
    <w:rsid w:val="00046D52"/>
    <w:rsid w:val="00054D14"/>
    <w:rsid w:val="00056AA5"/>
    <w:rsid w:val="00056C28"/>
    <w:rsid w:val="000724C4"/>
    <w:rsid w:val="00090902"/>
    <w:rsid w:val="00095BEE"/>
    <w:rsid w:val="000A6685"/>
    <w:rsid w:val="000C0579"/>
    <w:rsid w:val="000E4EF2"/>
    <w:rsid w:val="000E5BEB"/>
    <w:rsid w:val="001001B0"/>
    <w:rsid w:val="00100F1D"/>
    <w:rsid w:val="00117D03"/>
    <w:rsid w:val="001262BF"/>
    <w:rsid w:val="001426A5"/>
    <w:rsid w:val="00153686"/>
    <w:rsid w:val="00153ABA"/>
    <w:rsid w:val="00154F8F"/>
    <w:rsid w:val="0017605D"/>
    <w:rsid w:val="00191D5F"/>
    <w:rsid w:val="00194888"/>
    <w:rsid w:val="001A5BC7"/>
    <w:rsid w:val="001C5254"/>
    <w:rsid w:val="001C76D0"/>
    <w:rsid w:val="001D429A"/>
    <w:rsid w:val="001D6EE4"/>
    <w:rsid w:val="001F52AE"/>
    <w:rsid w:val="001F7154"/>
    <w:rsid w:val="002570B5"/>
    <w:rsid w:val="00291AD7"/>
    <w:rsid w:val="002D68BB"/>
    <w:rsid w:val="002D6C49"/>
    <w:rsid w:val="002E28FC"/>
    <w:rsid w:val="002E7126"/>
    <w:rsid w:val="002E7ABE"/>
    <w:rsid w:val="00307AED"/>
    <w:rsid w:val="00310022"/>
    <w:rsid w:val="003137DD"/>
    <w:rsid w:val="00326F8D"/>
    <w:rsid w:val="00347315"/>
    <w:rsid w:val="00361C99"/>
    <w:rsid w:val="00363A47"/>
    <w:rsid w:val="003825CD"/>
    <w:rsid w:val="00383872"/>
    <w:rsid w:val="00387FC4"/>
    <w:rsid w:val="003917A2"/>
    <w:rsid w:val="003958B7"/>
    <w:rsid w:val="003C019B"/>
    <w:rsid w:val="003F0EE3"/>
    <w:rsid w:val="003F37A3"/>
    <w:rsid w:val="003F6117"/>
    <w:rsid w:val="004079F1"/>
    <w:rsid w:val="00434D9D"/>
    <w:rsid w:val="00462859"/>
    <w:rsid w:val="00483B89"/>
    <w:rsid w:val="004B2049"/>
    <w:rsid w:val="004C21E4"/>
    <w:rsid w:val="004D2BF3"/>
    <w:rsid w:val="004E581C"/>
    <w:rsid w:val="004F1F6D"/>
    <w:rsid w:val="00503A3B"/>
    <w:rsid w:val="00516129"/>
    <w:rsid w:val="00525C88"/>
    <w:rsid w:val="00556736"/>
    <w:rsid w:val="0055674E"/>
    <w:rsid w:val="0057666D"/>
    <w:rsid w:val="00584E2B"/>
    <w:rsid w:val="00592551"/>
    <w:rsid w:val="0059665F"/>
    <w:rsid w:val="005B1662"/>
    <w:rsid w:val="005C07CD"/>
    <w:rsid w:val="005C51F1"/>
    <w:rsid w:val="005C7633"/>
    <w:rsid w:val="005D0F8E"/>
    <w:rsid w:val="005D157B"/>
    <w:rsid w:val="005D4887"/>
    <w:rsid w:val="00613173"/>
    <w:rsid w:val="00640C4B"/>
    <w:rsid w:val="00641613"/>
    <w:rsid w:val="00652967"/>
    <w:rsid w:val="00655B78"/>
    <w:rsid w:val="006705A2"/>
    <w:rsid w:val="00685AA6"/>
    <w:rsid w:val="006B1CCC"/>
    <w:rsid w:val="006C7355"/>
    <w:rsid w:val="006F04BE"/>
    <w:rsid w:val="007131FD"/>
    <w:rsid w:val="00742622"/>
    <w:rsid w:val="00746E7D"/>
    <w:rsid w:val="00755044"/>
    <w:rsid w:val="00766791"/>
    <w:rsid w:val="007675CA"/>
    <w:rsid w:val="00774ABA"/>
    <w:rsid w:val="007A2741"/>
    <w:rsid w:val="007A7890"/>
    <w:rsid w:val="007B4CF0"/>
    <w:rsid w:val="007C3CCA"/>
    <w:rsid w:val="007D12E4"/>
    <w:rsid w:val="007D3D74"/>
    <w:rsid w:val="007E794A"/>
    <w:rsid w:val="008002E9"/>
    <w:rsid w:val="00805E15"/>
    <w:rsid w:val="00812264"/>
    <w:rsid w:val="0081430C"/>
    <w:rsid w:val="00820E4C"/>
    <w:rsid w:val="00836F11"/>
    <w:rsid w:val="008370EF"/>
    <w:rsid w:val="00856436"/>
    <w:rsid w:val="00856E1A"/>
    <w:rsid w:val="00872AA9"/>
    <w:rsid w:val="00872EAF"/>
    <w:rsid w:val="00872F00"/>
    <w:rsid w:val="008737E8"/>
    <w:rsid w:val="00890F5F"/>
    <w:rsid w:val="008A699A"/>
    <w:rsid w:val="008C184E"/>
    <w:rsid w:val="008C32C8"/>
    <w:rsid w:val="008E6DDA"/>
    <w:rsid w:val="00902448"/>
    <w:rsid w:val="00921B7B"/>
    <w:rsid w:val="009379D3"/>
    <w:rsid w:val="0094467F"/>
    <w:rsid w:val="00961594"/>
    <w:rsid w:val="00971231"/>
    <w:rsid w:val="009731E7"/>
    <w:rsid w:val="00974C93"/>
    <w:rsid w:val="00991119"/>
    <w:rsid w:val="00994A5E"/>
    <w:rsid w:val="009E3BE6"/>
    <w:rsid w:val="00A12D37"/>
    <w:rsid w:val="00A43396"/>
    <w:rsid w:val="00A55995"/>
    <w:rsid w:val="00AC33F7"/>
    <w:rsid w:val="00AC7382"/>
    <w:rsid w:val="00AD3EF6"/>
    <w:rsid w:val="00AE4770"/>
    <w:rsid w:val="00AF3385"/>
    <w:rsid w:val="00B0534B"/>
    <w:rsid w:val="00B12F92"/>
    <w:rsid w:val="00B224C1"/>
    <w:rsid w:val="00B3110D"/>
    <w:rsid w:val="00B363E4"/>
    <w:rsid w:val="00B46DBE"/>
    <w:rsid w:val="00B55C23"/>
    <w:rsid w:val="00B60B6E"/>
    <w:rsid w:val="00B67C13"/>
    <w:rsid w:val="00B7740E"/>
    <w:rsid w:val="00B8041D"/>
    <w:rsid w:val="00B93166"/>
    <w:rsid w:val="00BB4C1F"/>
    <w:rsid w:val="00BC4E6D"/>
    <w:rsid w:val="00BE0C81"/>
    <w:rsid w:val="00BF24C7"/>
    <w:rsid w:val="00C12519"/>
    <w:rsid w:val="00C16CAD"/>
    <w:rsid w:val="00C31581"/>
    <w:rsid w:val="00C320AE"/>
    <w:rsid w:val="00C42784"/>
    <w:rsid w:val="00C47334"/>
    <w:rsid w:val="00C47950"/>
    <w:rsid w:val="00C636CB"/>
    <w:rsid w:val="00CB2B72"/>
    <w:rsid w:val="00CB43F7"/>
    <w:rsid w:val="00CE5594"/>
    <w:rsid w:val="00CE6BDB"/>
    <w:rsid w:val="00CE6C0C"/>
    <w:rsid w:val="00D10996"/>
    <w:rsid w:val="00D11656"/>
    <w:rsid w:val="00D13151"/>
    <w:rsid w:val="00D160B9"/>
    <w:rsid w:val="00D264D2"/>
    <w:rsid w:val="00D33119"/>
    <w:rsid w:val="00D61B64"/>
    <w:rsid w:val="00D653D3"/>
    <w:rsid w:val="00D71D56"/>
    <w:rsid w:val="00D7682F"/>
    <w:rsid w:val="00D77AA7"/>
    <w:rsid w:val="00DB331F"/>
    <w:rsid w:val="00DD14FF"/>
    <w:rsid w:val="00DD484F"/>
    <w:rsid w:val="00E21016"/>
    <w:rsid w:val="00E23220"/>
    <w:rsid w:val="00E26872"/>
    <w:rsid w:val="00E33DC5"/>
    <w:rsid w:val="00E44E24"/>
    <w:rsid w:val="00E52DEC"/>
    <w:rsid w:val="00E545CE"/>
    <w:rsid w:val="00E5541B"/>
    <w:rsid w:val="00E67506"/>
    <w:rsid w:val="00E76A2D"/>
    <w:rsid w:val="00E9455F"/>
    <w:rsid w:val="00EA6022"/>
    <w:rsid w:val="00EA677C"/>
    <w:rsid w:val="00EC0D4A"/>
    <w:rsid w:val="00EC5DF5"/>
    <w:rsid w:val="00ED55FC"/>
    <w:rsid w:val="00EF3214"/>
    <w:rsid w:val="00EF4799"/>
    <w:rsid w:val="00F03AFE"/>
    <w:rsid w:val="00F051C1"/>
    <w:rsid w:val="00F15B0E"/>
    <w:rsid w:val="00F21F26"/>
    <w:rsid w:val="00F33C1C"/>
    <w:rsid w:val="00F427F9"/>
    <w:rsid w:val="00F746B9"/>
    <w:rsid w:val="00F814AC"/>
    <w:rsid w:val="00F93087"/>
    <w:rsid w:val="00F956D4"/>
    <w:rsid w:val="00FC54C9"/>
    <w:rsid w:val="00FC783B"/>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BDCB"/>
  <w15:chartTrackingRefBased/>
  <w15:docId w15:val="{3B7BA29A-E7D7-4227-85C2-B8AD0ADB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85"/>
    <w:rPr>
      <w:kern w:val="0"/>
      <w14:ligatures w14:val="none"/>
    </w:rPr>
  </w:style>
  <w:style w:type="paragraph" w:styleId="Heading1">
    <w:name w:val="heading 1"/>
    <w:basedOn w:val="Normal"/>
    <w:next w:val="Normal"/>
    <w:link w:val="Heading1Char"/>
    <w:uiPriority w:val="9"/>
    <w:qFormat/>
    <w:rsid w:val="000A668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668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668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668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668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6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68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668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668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668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668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6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685"/>
    <w:rPr>
      <w:rFonts w:eastAsiaTheme="majorEastAsia" w:cstheme="majorBidi"/>
      <w:color w:val="272727" w:themeColor="text1" w:themeTint="D8"/>
    </w:rPr>
  </w:style>
  <w:style w:type="paragraph" w:styleId="Title">
    <w:name w:val="Title"/>
    <w:basedOn w:val="Normal"/>
    <w:next w:val="Normal"/>
    <w:link w:val="TitleChar"/>
    <w:uiPriority w:val="10"/>
    <w:qFormat/>
    <w:rsid w:val="000A6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6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6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6685"/>
    <w:rPr>
      <w:i/>
      <w:iCs/>
      <w:color w:val="404040" w:themeColor="text1" w:themeTint="BF"/>
    </w:rPr>
  </w:style>
  <w:style w:type="paragraph" w:styleId="ListParagraph">
    <w:name w:val="List Paragraph"/>
    <w:basedOn w:val="Normal"/>
    <w:uiPriority w:val="34"/>
    <w:qFormat/>
    <w:rsid w:val="000A6685"/>
    <w:pPr>
      <w:ind w:left="720"/>
      <w:contextualSpacing/>
    </w:pPr>
  </w:style>
  <w:style w:type="character" w:styleId="IntenseEmphasis">
    <w:name w:val="Intense Emphasis"/>
    <w:basedOn w:val="DefaultParagraphFont"/>
    <w:uiPriority w:val="21"/>
    <w:qFormat/>
    <w:rsid w:val="000A6685"/>
    <w:rPr>
      <w:i/>
      <w:iCs/>
      <w:color w:val="365F91" w:themeColor="accent1" w:themeShade="BF"/>
    </w:rPr>
  </w:style>
  <w:style w:type="paragraph" w:styleId="IntenseQuote">
    <w:name w:val="Intense Quote"/>
    <w:basedOn w:val="Normal"/>
    <w:next w:val="Normal"/>
    <w:link w:val="IntenseQuoteChar"/>
    <w:uiPriority w:val="30"/>
    <w:qFormat/>
    <w:rsid w:val="000A66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6685"/>
    <w:rPr>
      <w:i/>
      <w:iCs/>
      <w:color w:val="365F91" w:themeColor="accent1" w:themeShade="BF"/>
    </w:rPr>
  </w:style>
  <w:style w:type="character" w:styleId="IntenseReference">
    <w:name w:val="Intense Reference"/>
    <w:basedOn w:val="DefaultParagraphFont"/>
    <w:uiPriority w:val="32"/>
    <w:qFormat/>
    <w:rsid w:val="000A6685"/>
    <w:rPr>
      <w:b/>
      <w:bCs/>
      <w:smallCaps/>
      <w:color w:val="365F91" w:themeColor="accent1" w:themeShade="BF"/>
      <w:spacing w:val="5"/>
    </w:rPr>
  </w:style>
  <w:style w:type="table" w:styleId="TableGrid">
    <w:name w:val="Table Grid"/>
    <w:basedOn w:val="TableNormal"/>
    <w:uiPriority w:val="39"/>
    <w:rsid w:val="000A66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6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685"/>
    <w:rPr>
      <w:kern w:val="0"/>
      <w14:ligatures w14:val="none"/>
    </w:rPr>
  </w:style>
  <w:style w:type="paragraph" w:styleId="BodyTextIndent">
    <w:name w:val="Body Text Indent"/>
    <w:basedOn w:val="Normal"/>
    <w:link w:val="BodyTextIndentChar"/>
    <w:rsid w:val="000A6685"/>
    <w:pPr>
      <w:spacing w:after="0" w:line="240" w:lineRule="auto"/>
      <w:ind w:firstLine="720"/>
    </w:pPr>
    <w:rPr>
      <w:rFonts w:ascii=".VnTime" w:eastAsia="Times New Roman" w:hAnsi=".VnTime" w:cs="Times New Roman"/>
      <w:b/>
      <w:bCs/>
      <w:sz w:val="28"/>
      <w:szCs w:val="24"/>
      <w:lang w:val="x-none" w:eastAsia="x-none"/>
    </w:rPr>
  </w:style>
  <w:style w:type="character" w:customStyle="1" w:styleId="BodyTextIndentChar">
    <w:name w:val="Body Text Indent Char"/>
    <w:basedOn w:val="DefaultParagraphFont"/>
    <w:link w:val="BodyTextIndent"/>
    <w:rsid w:val="000A6685"/>
    <w:rPr>
      <w:rFonts w:ascii=".VnTime" w:eastAsia="Times New Roman" w:hAnsi=".VnTime" w:cs="Times New Roman"/>
      <w:b/>
      <w:bCs/>
      <w:kern w:val="0"/>
      <w:sz w:val="28"/>
      <w:szCs w:val="24"/>
      <w:lang w:val="x-none" w:eastAsia="x-none"/>
      <w14:ligatures w14:val="none"/>
    </w:rPr>
  </w:style>
  <w:style w:type="paragraph" w:styleId="Header">
    <w:name w:val="header"/>
    <w:basedOn w:val="Normal"/>
    <w:link w:val="HeaderChar"/>
    <w:uiPriority w:val="99"/>
    <w:unhideWhenUsed/>
    <w:rsid w:val="005D4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887"/>
    <w:rPr>
      <w:kern w:val="0"/>
      <w14:ligatures w14:val="none"/>
    </w:rPr>
  </w:style>
  <w:style w:type="paragraph" w:styleId="NormalWeb">
    <w:name w:val="Normal (Web)"/>
    <w:basedOn w:val="Normal"/>
    <w:uiPriority w:val="99"/>
    <w:unhideWhenUsed/>
    <w:rsid w:val="001426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26A5"/>
    <w:rPr>
      <w:color w:val="0000FF"/>
      <w:u w:val="single"/>
    </w:rPr>
  </w:style>
  <w:style w:type="character" w:styleId="FootnoteReference">
    <w:name w:val="footnote reference"/>
    <w:aliases w:val="Footnote,Footnote text + 13 pt,Ref,de nota al pie,Footnote text,ftref,Footnote Text1,BearingPoint,16 Point,Superscript 6 Point,fr,Footnote Text Char Char Char Char Char Char Ch Char Char Char Char Char Char C,Footnote + Arial,10 p,4_G"/>
    <w:uiPriority w:val="99"/>
    <w:qFormat/>
    <w:rsid w:val="00D11656"/>
    <w:rPr>
      <w:vertAlign w:val="superscript"/>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
    <w:basedOn w:val="Normal"/>
    <w:link w:val="FootnoteTextChar"/>
    <w:uiPriority w:val="99"/>
    <w:qFormat/>
    <w:rsid w:val="00D11656"/>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D11656"/>
    <w:rPr>
      <w:rFonts w:ascii="Times New Roman" w:eastAsia="Times New Roman" w:hAnsi="Times New Roman" w:cs="Times New Roman"/>
      <w:kern w:val="0"/>
      <w:sz w:val="20"/>
      <w:szCs w:val="20"/>
      <w:lang w:val="x-none" w:eastAsia="x-none"/>
      <w14:ligatures w14:val="none"/>
    </w:rPr>
  </w:style>
  <w:style w:type="paragraph" w:styleId="Revision">
    <w:name w:val="Revision"/>
    <w:hidden/>
    <w:uiPriority w:val="99"/>
    <w:semiHidden/>
    <w:rsid w:val="00613173"/>
    <w:pPr>
      <w:spacing w:after="0" w:line="240" w:lineRule="auto"/>
    </w:pPr>
    <w:rPr>
      <w:kern w:val="0"/>
      <w14:ligatures w14:val="none"/>
    </w:rPr>
  </w:style>
  <w:style w:type="paragraph" w:styleId="BalloonText">
    <w:name w:val="Balloon Text"/>
    <w:basedOn w:val="Normal"/>
    <w:link w:val="BalloonTextChar"/>
    <w:uiPriority w:val="99"/>
    <w:semiHidden/>
    <w:unhideWhenUsed/>
    <w:rsid w:val="00B05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34B"/>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57709">
      <w:bodyDiv w:val="1"/>
      <w:marLeft w:val="0"/>
      <w:marRight w:val="0"/>
      <w:marTop w:val="0"/>
      <w:marBottom w:val="0"/>
      <w:divBdr>
        <w:top w:val="none" w:sz="0" w:space="0" w:color="auto"/>
        <w:left w:val="none" w:sz="0" w:space="0" w:color="auto"/>
        <w:bottom w:val="none" w:sz="0" w:space="0" w:color="auto"/>
        <w:right w:val="none" w:sz="0" w:space="0" w:color="auto"/>
      </w:divBdr>
    </w:div>
    <w:div w:id="590284616">
      <w:bodyDiv w:val="1"/>
      <w:marLeft w:val="0"/>
      <w:marRight w:val="0"/>
      <w:marTop w:val="0"/>
      <w:marBottom w:val="0"/>
      <w:divBdr>
        <w:top w:val="none" w:sz="0" w:space="0" w:color="auto"/>
        <w:left w:val="none" w:sz="0" w:space="0" w:color="auto"/>
        <w:bottom w:val="none" w:sz="0" w:space="0" w:color="auto"/>
        <w:right w:val="none" w:sz="0" w:space="0" w:color="auto"/>
      </w:divBdr>
    </w:div>
    <w:div w:id="776296533">
      <w:bodyDiv w:val="1"/>
      <w:marLeft w:val="0"/>
      <w:marRight w:val="0"/>
      <w:marTop w:val="0"/>
      <w:marBottom w:val="0"/>
      <w:divBdr>
        <w:top w:val="none" w:sz="0" w:space="0" w:color="auto"/>
        <w:left w:val="none" w:sz="0" w:space="0" w:color="auto"/>
        <w:bottom w:val="none" w:sz="0" w:space="0" w:color="auto"/>
        <w:right w:val="none" w:sz="0" w:space="0" w:color="auto"/>
      </w:divBdr>
    </w:div>
    <w:div w:id="854538774">
      <w:bodyDiv w:val="1"/>
      <w:marLeft w:val="0"/>
      <w:marRight w:val="0"/>
      <w:marTop w:val="0"/>
      <w:marBottom w:val="0"/>
      <w:divBdr>
        <w:top w:val="none" w:sz="0" w:space="0" w:color="auto"/>
        <w:left w:val="none" w:sz="0" w:space="0" w:color="auto"/>
        <w:bottom w:val="none" w:sz="0" w:space="0" w:color="auto"/>
        <w:right w:val="none" w:sz="0" w:space="0" w:color="auto"/>
      </w:divBdr>
    </w:div>
    <w:div w:id="1095831499">
      <w:bodyDiv w:val="1"/>
      <w:marLeft w:val="0"/>
      <w:marRight w:val="0"/>
      <w:marTop w:val="0"/>
      <w:marBottom w:val="0"/>
      <w:divBdr>
        <w:top w:val="none" w:sz="0" w:space="0" w:color="auto"/>
        <w:left w:val="none" w:sz="0" w:space="0" w:color="auto"/>
        <w:bottom w:val="none" w:sz="0" w:space="0" w:color="auto"/>
        <w:right w:val="none" w:sz="0" w:space="0" w:color="auto"/>
      </w:divBdr>
    </w:div>
    <w:div w:id="1108699922">
      <w:bodyDiv w:val="1"/>
      <w:marLeft w:val="0"/>
      <w:marRight w:val="0"/>
      <w:marTop w:val="0"/>
      <w:marBottom w:val="0"/>
      <w:divBdr>
        <w:top w:val="none" w:sz="0" w:space="0" w:color="auto"/>
        <w:left w:val="none" w:sz="0" w:space="0" w:color="auto"/>
        <w:bottom w:val="none" w:sz="0" w:space="0" w:color="auto"/>
        <w:right w:val="none" w:sz="0" w:space="0" w:color="auto"/>
      </w:divBdr>
    </w:div>
    <w:div w:id="1670908204">
      <w:bodyDiv w:val="1"/>
      <w:marLeft w:val="0"/>
      <w:marRight w:val="0"/>
      <w:marTop w:val="0"/>
      <w:marBottom w:val="0"/>
      <w:divBdr>
        <w:top w:val="none" w:sz="0" w:space="0" w:color="auto"/>
        <w:left w:val="none" w:sz="0" w:space="0" w:color="auto"/>
        <w:bottom w:val="none" w:sz="0" w:space="0" w:color="auto"/>
        <w:right w:val="none" w:sz="0" w:space="0" w:color="auto"/>
      </w:divBdr>
    </w:div>
    <w:div w:id="1786457661">
      <w:bodyDiv w:val="1"/>
      <w:marLeft w:val="0"/>
      <w:marRight w:val="0"/>
      <w:marTop w:val="0"/>
      <w:marBottom w:val="0"/>
      <w:divBdr>
        <w:top w:val="none" w:sz="0" w:space="0" w:color="auto"/>
        <w:left w:val="none" w:sz="0" w:space="0" w:color="auto"/>
        <w:bottom w:val="none" w:sz="0" w:space="0" w:color="auto"/>
        <w:right w:val="none" w:sz="0" w:space="0" w:color="auto"/>
      </w:divBdr>
    </w:div>
    <w:div w:id="1835030563">
      <w:bodyDiv w:val="1"/>
      <w:marLeft w:val="0"/>
      <w:marRight w:val="0"/>
      <w:marTop w:val="0"/>
      <w:marBottom w:val="0"/>
      <w:divBdr>
        <w:top w:val="none" w:sz="0" w:space="0" w:color="auto"/>
        <w:left w:val="none" w:sz="0" w:space="0" w:color="auto"/>
        <w:bottom w:val="none" w:sz="0" w:space="0" w:color="auto"/>
        <w:right w:val="none" w:sz="0" w:space="0" w:color="auto"/>
      </w:divBdr>
    </w:div>
    <w:div w:id="1979264920">
      <w:bodyDiv w:val="1"/>
      <w:marLeft w:val="0"/>
      <w:marRight w:val="0"/>
      <w:marTop w:val="0"/>
      <w:marBottom w:val="0"/>
      <w:divBdr>
        <w:top w:val="none" w:sz="0" w:space="0" w:color="auto"/>
        <w:left w:val="none" w:sz="0" w:space="0" w:color="auto"/>
        <w:bottom w:val="none" w:sz="0" w:space="0" w:color="auto"/>
        <w:right w:val="none" w:sz="0" w:space="0" w:color="auto"/>
      </w:divBdr>
    </w:div>
    <w:div w:id="2007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7336D-CE11-4B71-917E-ED96D18E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7640</Words>
  <Characters>43550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5280</dc:creator>
  <cp:keywords/>
  <dc:description/>
  <cp:lastModifiedBy>5280</cp:lastModifiedBy>
  <cp:revision>3</cp:revision>
  <cp:lastPrinted>2025-02-10T10:30:00Z</cp:lastPrinted>
  <dcterms:created xsi:type="dcterms:W3CDTF">2025-09-10T16:36:00Z</dcterms:created>
  <dcterms:modified xsi:type="dcterms:W3CDTF">2025-09-11T03:34:00Z</dcterms:modified>
</cp:coreProperties>
</file>